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AF" w:rsidRDefault="000E43AF" w:rsidP="000E43AF">
      <w:pPr>
        <w:spacing w:line="50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0E43AF" w:rsidRDefault="000E43AF" w:rsidP="000E43AF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沙县区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高校毕业生服务社区计划</w:t>
      </w:r>
      <w:r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考核评分说明</w:t>
      </w:r>
    </w:p>
    <w:tbl>
      <w:tblPr>
        <w:tblpPr w:leftFromText="180" w:rightFromText="180" w:vertAnchor="page" w:horzAnchor="margin" w:tblpXSpec="center" w:tblpY="289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43"/>
        <w:gridCol w:w="2364"/>
        <w:gridCol w:w="7094"/>
        <w:gridCol w:w="3534"/>
      </w:tblGrid>
      <w:tr w:rsidR="000E43AF" w:rsidTr="00D35739">
        <w:trPr>
          <w:trHeight w:val="612"/>
          <w:jc w:val="center"/>
        </w:trPr>
        <w:tc>
          <w:tcPr>
            <w:tcW w:w="1243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6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项目</w:t>
            </w: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评分标准</w:t>
            </w:r>
          </w:p>
        </w:tc>
        <w:tc>
          <w:tcPr>
            <w:tcW w:w="353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需提供的材料</w:t>
            </w:r>
          </w:p>
        </w:tc>
      </w:tr>
      <w:tr w:rsidR="000E43AF" w:rsidTr="00D35739">
        <w:trPr>
          <w:trHeight w:val="612"/>
          <w:jc w:val="center"/>
        </w:trPr>
        <w:tc>
          <w:tcPr>
            <w:tcW w:w="124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6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政治面貌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(10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中共正式党员，加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提供组织关系所在党组织出具的证明材料。团员证。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622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中共预备党员，加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504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共青团员，加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609"/>
          <w:jc w:val="center"/>
        </w:trPr>
        <w:tc>
          <w:tcPr>
            <w:tcW w:w="124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36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生源地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(15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7094" w:type="dxa"/>
            <w:shd w:val="clear" w:color="auto" w:fill="FFFFFF"/>
          </w:tcPr>
          <w:p w:rsidR="000E43AF" w:rsidRDefault="000E43AF" w:rsidP="00D3573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本沙县区的，加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分；</w:t>
            </w:r>
          </w:p>
        </w:tc>
        <w:tc>
          <w:tcPr>
            <w:tcW w:w="353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提供户口簿或户籍证明。</w:t>
            </w:r>
          </w:p>
        </w:tc>
      </w:tr>
      <w:tr w:rsidR="000E43AF" w:rsidTr="00D35739">
        <w:trPr>
          <w:trHeight w:val="622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4" w:type="dxa"/>
            <w:shd w:val="clear" w:color="auto" w:fill="FFFFFF"/>
          </w:tcPr>
          <w:p w:rsidR="000E43AF" w:rsidRDefault="000E43AF" w:rsidP="00D3573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沙县区外的，加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710"/>
          <w:jc w:val="center"/>
        </w:trPr>
        <w:tc>
          <w:tcPr>
            <w:tcW w:w="124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36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学历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(15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研究生学历，加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提供毕业证《教育部学历证书电子注册备案表》（可在中国高等教育学生信息网（简称学信网，</w:t>
            </w:r>
            <w:r>
              <w:rPr>
                <w:rFonts w:eastAsia="仿宋_GB2312"/>
                <w:color w:val="000000"/>
                <w:kern w:val="0"/>
                <w:sz w:val="24"/>
              </w:rPr>
              <w:t>http://www.chsi.com.cn/</w:t>
            </w:r>
            <w:r>
              <w:rPr>
                <w:rFonts w:eastAsia="仿宋_GB2312"/>
                <w:color w:val="000000"/>
                <w:kern w:val="0"/>
                <w:sz w:val="24"/>
              </w:rPr>
              <w:t>）上查询打印）</w:t>
            </w:r>
            <w:r>
              <w:rPr>
                <w:rFonts w:eastAsia="仿宋_GB2312"/>
                <w:color w:val="000000"/>
                <w:sz w:val="24"/>
              </w:rPr>
              <w:t>或就业推荐表</w:t>
            </w:r>
            <w:r>
              <w:rPr>
                <w:rFonts w:eastAsia="仿宋_GB2312"/>
                <w:color w:val="000000"/>
                <w:kern w:val="0"/>
                <w:sz w:val="24"/>
              </w:rPr>
              <w:t>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622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全日制本科学历，加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618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全日制专科学历，加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770"/>
          <w:jc w:val="center"/>
        </w:trPr>
        <w:tc>
          <w:tcPr>
            <w:tcW w:w="124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236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家庭困难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(10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特困人员毕业生、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城乡低保家庭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毕业生，加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区民政部门出具的相关证明或申请国家助学贷款证明。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816"/>
          <w:jc w:val="center"/>
        </w:trPr>
        <w:tc>
          <w:tcPr>
            <w:tcW w:w="124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09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在校期间申请国家助学贷款贫困毕业生、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低保边缘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家庭人员毕业生，加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53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2383"/>
        <w:gridCol w:w="7154"/>
        <w:gridCol w:w="3454"/>
      </w:tblGrid>
      <w:tr w:rsidR="000E43AF" w:rsidTr="00D35739">
        <w:trPr>
          <w:trHeight w:val="561"/>
          <w:jc w:val="center"/>
        </w:trPr>
        <w:tc>
          <w:tcPr>
            <w:tcW w:w="1149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lastRenderedPageBreak/>
              <w:t>序号</w:t>
            </w:r>
          </w:p>
        </w:tc>
        <w:tc>
          <w:tcPr>
            <w:tcW w:w="2383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评分标准</w:t>
            </w:r>
          </w:p>
        </w:tc>
        <w:tc>
          <w:tcPr>
            <w:tcW w:w="34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需提供的材料</w:t>
            </w:r>
          </w:p>
        </w:tc>
      </w:tr>
      <w:tr w:rsidR="000E43AF" w:rsidTr="00D35739">
        <w:trPr>
          <w:trHeight w:val="957"/>
          <w:jc w:val="center"/>
        </w:trPr>
        <w:tc>
          <w:tcPr>
            <w:tcW w:w="1149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238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社会工作情况</w:t>
            </w: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担任校学生会主席、校团委副书记、校社团联合会会长、校自律委员会主任、校青年志愿者协会会长职务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>(1</w:t>
            </w:r>
            <w:r>
              <w:rPr>
                <w:rFonts w:eastAsia="仿宋_GB2312"/>
                <w:color w:val="000000"/>
                <w:kern w:val="0"/>
                <w:sz w:val="24"/>
              </w:rPr>
              <w:t>个学年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及以上，加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45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提供大学期间相关证书或学校的其他资料证明。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957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担任校学生会副主席、校社团联合会副会长、校自律委员会副主任、校青年志愿者协会副会长，院（系）级学生会主席、团委副书记、自律委员会主任职务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>(1</w:t>
            </w:r>
            <w:r>
              <w:rPr>
                <w:rFonts w:eastAsia="仿宋_GB2312"/>
                <w:color w:val="000000"/>
                <w:kern w:val="0"/>
                <w:sz w:val="24"/>
              </w:rPr>
              <w:t>个学年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及以上，加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担任校和院（系）学生会（团委）部长、班长、团支部书记职务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>(1</w:t>
            </w:r>
            <w:r>
              <w:rPr>
                <w:rFonts w:eastAsia="仿宋_GB2312"/>
                <w:color w:val="000000"/>
                <w:kern w:val="0"/>
                <w:sz w:val="24"/>
              </w:rPr>
              <w:t>个学年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及以上，加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担任校和院（系）学生会（团委）副部长、副班长、团支部副书记职务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>(1</w:t>
            </w:r>
            <w:r>
              <w:rPr>
                <w:rFonts w:eastAsia="仿宋_GB2312"/>
                <w:color w:val="000000"/>
                <w:kern w:val="0"/>
                <w:sz w:val="24"/>
              </w:rPr>
              <w:t>个学年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及以上，加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担任校和院（系）其他协会（社团）会长或副会长职务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学年以上（除上述</w:t>
            </w: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</w:rPr>
              <w:t>点外）、在班级担任其他班委职务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学年以上，加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2383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获得奖学金情况</w:t>
            </w: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获得国家励志奖学金（国家奖学金），加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345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提供证书或其他资料证明。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获得一等奖学金，加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获得二等奖学金，加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E43AF" w:rsidTr="00D35739">
        <w:trPr>
          <w:trHeight w:val="818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获得三等奖学金，加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E43AF" w:rsidTr="00D35739">
        <w:trPr>
          <w:trHeight w:val="507"/>
          <w:jc w:val="center"/>
        </w:trPr>
        <w:tc>
          <w:tcPr>
            <w:tcW w:w="1149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lastRenderedPageBreak/>
              <w:t>序号</w:t>
            </w:r>
          </w:p>
        </w:tc>
        <w:tc>
          <w:tcPr>
            <w:tcW w:w="2383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项目</w:t>
            </w: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评分标准</w:t>
            </w:r>
          </w:p>
        </w:tc>
        <w:tc>
          <w:tcPr>
            <w:tcW w:w="34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  <w:t>需提供的材料</w:t>
            </w:r>
          </w:p>
        </w:tc>
      </w:tr>
      <w:tr w:rsidR="000E43AF" w:rsidTr="00D35739">
        <w:trPr>
          <w:trHeight w:val="643"/>
          <w:jc w:val="center"/>
        </w:trPr>
        <w:tc>
          <w:tcPr>
            <w:tcW w:w="1149" w:type="dxa"/>
            <w:vMerge w:val="restart"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rPr>
                <w:rFonts w:eastAsia="仿宋_GB2312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 w:val="restart"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获奖情况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分）</w:t>
            </w:r>
          </w:p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获得省部级优秀毕业生、优秀学生干部、三好学生、优秀共产党员、优秀共青团员（团干部），加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 w:val="restart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提供证书或其他资料证明。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可累加。</w:t>
            </w:r>
          </w:p>
        </w:tc>
      </w:tr>
      <w:tr w:rsidR="000E43AF" w:rsidTr="00D35739">
        <w:trPr>
          <w:trHeight w:val="643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获得地市级优秀毕业生、优秀学生干部、三好学生、优秀共产党员、优秀共青团员（团干部），加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643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获得校级（校级、县（市）区委和政府、市级工作部门）优秀毕业生、优秀学生干部、三好学生、优秀共产党员、优秀共青团员（团干部），加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643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获得院（系）级优秀毕业生、优秀学生干部、三好学生、优秀共产党员、优秀共青团员（团干部），加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403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5.</w:t>
            </w:r>
            <w:r>
              <w:rPr>
                <w:rFonts w:eastAsia="仿宋_GB2312"/>
                <w:color w:val="000000"/>
                <w:kern w:val="0"/>
                <w:sz w:val="24"/>
              </w:rPr>
              <w:t>个人获得省部级其他类奖项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507"/>
          <w:jc w:val="center"/>
        </w:trPr>
        <w:tc>
          <w:tcPr>
            <w:tcW w:w="1149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6.</w:t>
            </w:r>
            <w:r>
              <w:rPr>
                <w:rFonts w:eastAsia="仿宋_GB2312"/>
                <w:color w:val="000000"/>
                <w:kern w:val="0"/>
                <w:sz w:val="24"/>
              </w:rPr>
              <w:t>个人获得地市级其他类奖项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643"/>
          <w:jc w:val="center"/>
        </w:trPr>
        <w:tc>
          <w:tcPr>
            <w:tcW w:w="1149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个人获得校级其他类奖项（校级、县（市）区委和政府、市级工作部门）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388"/>
          <w:jc w:val="center"/>
        </w:trPr>
        <w:tc>
          <w:tcPr>
            <w:tcW w:w="1149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83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54" w:type="dxa"/>
            <w:shd w:val="clear" w:color="auto" w:fill="FFFFFF"/>
            <w:vAlign w:val="center"/>
          </w:tcPr>
          <w:p w:rsidR="000E43AF" w:rsidRDefault="000E43AF" w:rsidP="00D35739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8.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个人获得院（系）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级其他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类奖项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，加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454" w:type="dxa"/>
            <w:vMerge/>
            <w:shd w:val="clear" w:color="auto" w:fill="FFFFFF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515"/>
          <w:jc w:val="center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社会工作者</w:t>
            </w: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职业水平证书</w:t>
            </w:r>
          </w:p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AF" w:rsidRDefault="000E43AF" w:rsidP="00D3573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社会工作师，加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分；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b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sz w:val="24"/>
              </w:rPr>
              <w:t>提供社会工作职业资格证书。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取最高项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，不累加。</w:t>
            </w:r>
          </w:p>
        </w:tc>
      </w:tr>
      <w:tr w:rsidR="000E43AF" w:rsidTr="00D35739">
        <w:trPr>
          <w:trHeight w:val="552"/>
          <w:jc w:val="center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AF" w:rsidRDefault="000E43AF" w:rsidP="00D3573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助理社会工作师，加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分；</w:t>
            </w:r>
          </w:p>
        </w:tc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E43AF" w:rsidTr="00D35739">
        <w:trPr>
          <w:trHeight w:val="432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退役大学生士兵</w:t>
            </w:r>
            <w:r>
              <w:rPr>
                <w:rFonts w:eastAsia="仿宋_GB2312"/>
                <w:color w:val="000000"/>
                <w:sz w:val="24"/>
              </w:rPr>
              <w:t>(5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退役大学生士兵，加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分；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提供退役军人证</w:t>
            </w:r>
          </w:p>
        </w:tc>
      </w:tr>
      <w:tr w:rsidR="000E43AF" w:rsidTr="00D35739">
        <w:trPr>
          <w:trHeight w:val="364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少数民族毕业生（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少数民族的高校毕业生，加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分；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提供户口本或户籍证明</w:t>
            </w:r>
          </w:p>
        </w:tc>
      </w:tr>
      <w:tr w:rsidR="000E43AF" w:rsidTr="00D35739">
        <w:trPr>
          <w:trHeight w:val="509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残疾毕业生（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残疾毕业生，加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提供残疾证</w:t>
            </w:r>
          </w:p>
        </w:tc>
      </w:tr>
      <w:tr w:rsidR="000E43AF" w:rsidTr="00D35739">
        <w:trPr>
          <w:trHeight w:val="1045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3AF" w:rsidRDefault="000E43AF" w:rsidP="00D35739">
            <w:pPr>
              <w:snapToGrid w:val="0"/>
              <w:spacing w:line="400" w:lineRule="exact"/>
              <w:ind w:firstLineChars="200" w:firstLine="48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省部级表彰奖励</w:t>
            </w:r>
            <w:proofErr w:type="gramStart"/>
            <w:r>
              <w:rPr>
                <w:rFonts w:eastAsia="仿宋_GB2312"/>
                <w:sz w:val="24"/>
              </w:rPr>
              <w:t>是指省</w:t>
            </w:r>
            <w:proofErr w:type="gramEnd"/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自治区、直辖市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党委、政府以及国家部委授予的奖项或荣誉称号</w:t>
            </w:r>
            <w:r>
              <w:rPr>
                <w:rFonts w:eastAsia="仿宋_GB2312"/>
                <w:sz w:val="24"/>
              </w:rPr>
              <w:t>;</w:t>
            </w:r>
          </w:p>
          <w:p w:rsidR="000E43AF" w:rsidRDefault="000E43AF" w:rsidP="00D35739">
            <w:pPr>
              <w:snapToGrid w:val="0"/>
              <w:spacing w:line="400" w:lineRule="exact"/>
              <w:ind w:firstLineChars="200" w:firstLine="486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地市级表彰奖励是指市委、市政府以及省级工作部门授予的奖项或荣誉称号。</w:t>
            </w:r>
          </w:p>
        </w:tc>
      </w:tr>
    </w:tbl>
    <w:p w:rsidR="000E43AF" w:rsidRDefault="000E43AF" w:rsidP="000E43AF">
      <w:pPr>
        <w:rPr>
          <w:rFonts w:hint="eastAsia"/>
          <w:color w:val="000000"/>
          <w:kern w:val="0"/>
        </w:rPr>
        <w:sectPr w:rsidR="000E43AF">
          <w:footerReference w:type="default" r:id="rId4"/>
          <w:pgSz w:w="16838" w:h="11906" w:orient="landscape"/>
          <w:pgMar w:top="1588" w:right="1587" w:bottom="1587" w:left="1474" w:header="851" w:footer="992" w:gutter="0"/>
          <w:pgNumType w:fmt="numberInDash"/>
          <w:cols w:space="720"/>
          <w:docGrid w:type="linesAndChars" w:linePitch="312" w:charSpace="604"/>
        </w:sectPr>
      </w:pPr>
    </w:p>
    <w:p w:rsidR="00C15122" w:rsidRPr="000E43AF" w:rsidRDefault="00C15122"/>
    <w:sectPr w:rsidR="00C15122" w:rsidRPr="000E43AF" w:rsidSect="000E43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7D4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AF7D40">
                <w:pPr>
                  <w:pStyle w:val="a3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43AF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E43AF"/>
    <w:rsid w:val="000E43AF"/>
    <w:rsid w:val="00AF7D40"/>
    <w:rsid w:val="00C1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E4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4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E43AF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0E43AF"/>
    <w:rPr>
      <w:szCs w:val="20"/>
    </w:rPr>
  </w:style>
  <w:style w:type="paragraph" w:styleId="a4">
    <w:name w:val="Body Text Indent"/>
    <w:basedOn w:val="a"/>
    <w:link w:val="Char1"/>
    <w:uiPriority w:val="99"/>
    <w:semiHidden/>
    <w:unhideWhenUsed/>
    <w:rsid w:val="000E43A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4"/>
    <w:uiPriority w:val="99"/>
    <w:semiHidden/>
    <w:rsid w:val="000E43A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0E43AF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0E4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2023-04-26T06:56:00Z</dcterms:created>
  <dcterms:modified xsi:type="dcterms:W3CDTF">2023-04-26T07:02:00Z</dcterms:modified>
</cp:coreProperties>
</file>