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国务院关于建立完善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守信联合激励和失信联合惩戒制度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加快推进社会诚信建设的指导意见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国发〔2016〕33号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健全社会信用体系，加快构建以信用为核心的新型市场监管体制，有利于进一步推动简政放权和政府职能转变，营造公平诚信的市场环境。为建立完善守信联合激励和失信联合惩戒制度，加快推进社会诚信建设，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全面贯彻党的十八大和十八届三中、四中、五中全会精神，深入贯彻习近平总书记系列重要讲话精神，按照党中央、国务院决策部署，紧紧围绕“四个全面”战略布局，牢固树立</w:t>
      </w:r>
      <w:bookmarkStart w:id="0" w:name="_GoBack"/>
      <w:bookmarkEnd w:id="0"/>
      <w:r>
        <w:rPr>
          <w:rFonts w:hint="eastAsia" w:ascii="微软雅黑" w:hAnsi="微软雅黑" w:eastAsia="微软雅黑" w:cs="微软雅黑"/>
          <w:color w:val="666666"/>
          <w:spacing w:val="12"/>
          <w:sz w:val="16"/>
          <w:szCs w:val="16"/>
          <w:bdr w:val="none" w:color="auto" w:sz="0" w:space="0"/>
          <w:shd w:val="clear" w:fill="F6F6F6"/>
        </w:rPr>
        <w:t>创新、协调、绿色、开放、共享发展理念，落实加强和创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市场正常秩序，营造诚信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——褒扬诚信，惩戒失信。充分运用信用激励和约束手段，加大对诚信主体激励和对严重失信主体惩戒力度，让守信者受益、失信者受限，形成褒扬诚信、惩戒失信的制度机制。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部门联动，社会协同。通过信用信息公开和共享，建立跨地区、跨部门、跨领域的联合激励与惩戒机制，形成政府部门协同联动、行业组织自律管理、信用服务机构积极参与、社会舆论广泛监督的共同治理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——依法依规，保护权益。严格依照法律法规和政策规定，科学界定守信和失信行为，开展守信联合激励和失信联合惩戒。建立健全信用修复、异议申诉等机制，保护当事人合法权益。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突出重点，统筹推进。坚持问题导向，着力解决当前危害公共利益和公共安全、人民群众反映强烈、对经济社会发展造成重大负面影响的重点领域失信问题。鼓励支持地方人民政府和有关部门创新示范，逐步将守信激励和失信惩戒机制推广到经济社会各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二、健全褒扬和激励诚信行为机制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三）多渠道选树诚信典型。将有关部门和社会组织实施信用分类监管确定的信用状况良好的行政相对人、诚信道德模范、优秀青年志愿者，行业协会商会推荐的诚信会员，新闻媒体挖掘的诚信主体等树立为诚信典型。鼓励有关部门和社会组织在监管和服务中建立各类主体信用记录，向社会推介无不良信用记录者和有关诚信典型，联合其他部门和社会组织实施守信激励。鼓励行业协会商会完善会员企业信用评价机制。引导企业主动发布综合信用承诺或产品服务质量等专项承诺，开展产品服务标准等自我声明公开，接受社会监督，形成企业争做诚信模范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四）探索建立行政审批“绿色通道”。在办理行政许可过程中，对诚信典型和连续三年无不良信用记录的行政相对人，可根据实际情况实施“绿色通道”和“容缺受理”等便利服务措施。对符合条件的行政相对人，除法律法规要求提供的材料外，部分申报材料不齐备的，如其书面承诺在规定期限内提供，应先行受理，加快办理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五）优先提供公共服务便利。在实施财政性资金项目安排、招商引资配套优惠政策等各类政府优惠政策中，优先考虑诚信市场主体，加大扶持力度。在教育、就业、创业、社会保障等领域对诚信个人给予重点支持和优先便利。在有关公共资源交易活动中，提倡依法依约对诚信市场主体采取信用加分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六）优化诚信企业行政监管安排。各级市场监管部门应根据监管对象的信用记录和信用评价分类，注重运用大数据手段，完善事中事后监管措施，为市场主体提供便利化服务。对符合一定条件的诚信企业，在日常检查、专项检查中优化检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七）降低市场交易成本。鼓励有关部门和单位开发“税易贷”、“信易贷”、“信易债”等守信激励产品，引导金融机构和商业销售机构等市场服务机构参考使用市场主体信用信息、信用积分和信用评价结果，对诚信市场主体给予优惠和便利，使守信者在市场中获得更多机会和实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八）大力推介诚信市场主体。各级人民政府有关部门应将诚信市场主体优良信用信息及时在政府网站和“信用中国”网站进行公示，在会展、银企对接等活动中重点推介诚信企业，让信用成为市场配置资源的重要考量因素。引导征信机构加强对市场主体正面信息的采集，在诚信问题反映较为集中的行业领域，对守信者加大激励性评分比重。推动行业协会商会加强诚信建设和行业自律，表彰诚信会员，讲好行业“诚信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三、健全约束和惩戒失信行为机制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九）对重点领域和严重失信行为实施联合惩戒。在有关部门和社会组织依法依规对本领域失信行为作出处理和评价基础上，通过信息共享，推动其他部门和社会组织依法依规对严重失信行为采取联合惩戒措施。重点包括：一是严重危害人民群众身体健康和生命安全的行为，包括食品药品、生态环境、工程质量、安全生产、消防安全、强制性产品认证等领域的严重失信行为。二是严重破坏市场公平竞争秩序和社会正常秩序的行为，包括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严重失信行为。三是拒不履行法定义务，严重影响司法机关、行政机关公信力的行为，包括当事人在司法机关、行政机关作出判决或决定后，有履行能力但拒不履行、逃避执行等严重失信行为。四是拒不履行国防义务，拒绝、逃避兵役，拒绝、拖延民用资源征用或者阻碍对被征用的民用资源进行改造，危害国防利益，破坏国防设施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二）加强对失信行为的行业性约束和惩戒。建立健全行业自律公约和职业道德准则，推动行业信用建设。引导行业协会商会完善行业内部信用信息采集、共享机制，将严重失信行为记入会员信用档案。鼓励行业协会商会与有资质的第三方信用服务机构合作，开展会员企业信用等级评价。支持行业协会商会按照行业标准、行规、行约等，视情节轻重对失信会员实行警告、行业内通报批评、公开谴责、不予接纳、劝退等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三）加强对失信行为的社会性约束和惩戒。充分发挥各类社会组织作用，引导社会力量广泛参与失信联合惩戒。建立完善失信举报制度，鼓励公众举报企业严重失信行为，对举报人信息严格保密。支持有关社会组织依法对污染环境、侵害消费者或公众投资者合法权益等群体性侵权行为提起公益诉讼。鼓励公正、独立、有条件的社会机构开展失信行为大数据舆情监测，编制发布地区、行业信用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四）完善个人信用记录，推动联合惩戒措施落实到人。对企事业单位严重失信行为，在记入企事业单位信用记录的同时，记入其法定代表人、主要负责人和其他负有直接责任人员的个人信用记录。在对失信企事业单位进行联合惩戒的同时，依照法律法规和政策规定对相关责任人员采取相应的联合惩戒措施。通过建立完整的个人信用记录数据库及联合惩戒机制，使失信惩戒措施落实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四、构建守信联合激励和失信联合惩戒协同机制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五）建立触发反馈机制。在社会信用体系建设部际联席会议制度下，建立守信联合激励和失信联合惩戒的发起与响应机制。各领域守信联合激励和失信联合惩戒的发起部门负责确定激励和惩戒对象，实施部门负责对有关主体采取相应的联合激励和联合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六）实施部省协同和跨区域联动。鼓励各地区对本行政区域内确定的诚信典型和严重失信主体，发起部省协同和跨区域联合激励与惩戒。充分发挥社会信用体系建设部际联席会议制度的指导作用，建立健全跨地区、跨部门、跨领域的信用体系建设合作机制，加强信用信息共享和信用评价结果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七）建立健全信用信息公示机制。推动政务信用信息公开，全面落实行政许可和行政处罚信息上网公开制度。除法律法规另有规定外，县级以上人民政府及其部门要将各类自然人、法人和其他组织的行政许可、行政处罚等信息在7个工作日内通过政府网站公开，并及时归集至“信用中国”网站，为社会提供“一站式”查询服务。涉及企业的相关信息按照企业信息公示暂行条例规定在企业信用信息公示系统公示。推动司法机关在“信用中国”网站公示司法判决、失信被执行人名单等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八）建立健全信用信息归集共享和使用机制。依托国家电子政务外网，建立全国信用信息共享平台，发挥信用信息归集共享枢纽作用。加快建立健全各省（区、市）信用信息共享平台和各行业信用信息系统，推动青年志愿者信用信息系统等项目建设，归集整合本地区、本行业信用信息，与全国信用信息共享平台实现互联互通和信息共享。依托全国信用信息共享平台，根据有关部门签署的合作备忘录，建立守信联合激励和失信联合惩戒的信用信息管理系统，实现发起响应、信息推送、执行反馈、信用修复、异议处理等动态协同功能。各级人民政府及其部门应将全国信用信息共享平台信用信息查询使用嵌入审批、监管工作流程中，确保“应查必查”、“奖惩到位”。健全政府与征信机构、金融机构、行业协会商会等组织的信息共享机制，促进政务信用信息与社会信用信息互动融合，最大限度发挥守信联合激励和失信联合惩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十九）规范信用红黑名单制度。不断完善诚信典型“红名单”制度和严重失信主体“黑名单”制度，依法依规规范各领域红黑名单产生和发布行为，建立健全退出机制。在保证独立、公正、客观前提下，鼓励有关群众团体、金融机构、征信机构、评级机构、行业协会商会等将产生的“红名单”和“黑名单”信息提供给政府部门参考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十）建立激励和惩戒措施清单制度。在有关领域合作备忘录基础上，梳理法律法规和政策规定明确的联合激励和惩戒事项，建立守信联合激励和失信联合惩戒措施清单，主要分为两类：一类是强制性措施，即依法必须联合执行的激励和惩戒措施；另一类是推荐性措施，即由参与各方推荐的，符合褒扬诚信、惩戒失信政策导向，各地区、各部门可根据实际情况实施的措施。社会信用体系建设部际联席会议应总结经验，不断完善两类措施清单，并推动相关法律法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十一）建立健全信用修复机制。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行为的个人通过社会公益服务等方式修复个人信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十二）建立健全信用主体权益保护机制。建立健全信用信息异议、投诉制度。有关部门和单位在执行失信联合惩戒措施时主动发现、经市场主体提出异议申请或投诉发现信息不实的，应及时告知信息提供单位核实，信息提供单位应尽快核实并反馈。联合惩戒措施在信息核实期间暂不执行。经核实有误的信息应及时更正或撤销。因错误采取联合惩戒措施损害有关主体合法权益的，有关部门和单位应积极采取措施恢复其信誉、消除不良影响。支持有关主体通过行政复议、行政诉讼等方式维护自身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十三）建立跟踪问效机制。各地区、各有关部门要建立完善信用联合激励惩戒工作的各项制度，充分利用全国信用信息共享平台的相关信用信息管理系统，建立健全信用联合激励惩戒的跟踪、监测、统计、评估机制并建立相应的督查、考核制度。对信用信息归集、共享和激励惩戒措施落实不力的部门和单位，进行通报和督促整改，切实把各项联合激励和联合惩戒措施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五、加强法规制度和诚信文化建设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十四）完善相关法律法规。继续研究论证社会信用领域立法。加快研究推进信用信息归集、共享、公开和使用，以及失信行为联合惩戒等方面的立法工作。按照强化信用约束和协同监管要求，各地区、各部门应对现行法律、法规、规章和规范性文件有关规定提出修订建议或进行有针对性的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十五）建立健全标准规范。制定信用信息采集、存储、共享、公开、使用和信用评价、信用分类管理等标准。确定各级信用信息共享平台建设规范，统一数据格式、数据接口等技术要求。各地区、各部门要结合实际，制定信用信息归集、共享、公开、使用和守信联合激励、失信联合惩戒的工作流程和操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十六）加强诚信教育和诚信文化建设。组织社会各方面力量，引导广大市场主体依法诚信经营，树立“诚信兴商”理念，组织新闻媒体多渠道宣传诚信企业和个人，营造浓厚社会氛围。加强对失信行为的道德约束，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加大对守信联合激励和失信联合惩戒的宣传报道和案例剖析力度，弘扬社会主义核心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二十七）加强组织实施和督促检查。各地区、各有关部门要把实施守信联合激励和失信联合惩戒作为推进社会信用体系建设的重要举措，认真贯彻落实本意见并制定具体实施方案，切实加强组织领导，落实工作机构、人员编制、项目经费等必要保障，确保各项联合激励和联合惩戒措施落实到位。鼓励有关地区和部门先行先试，通过签署合作备忘录或出台规范性文件等多种方式，建立长效机制，不断丰富信用激励内容，强化信用约束措施。国家发展改革委要加强统筹协调，及时跟踪掌握工作进展，督促检查任务落实情况并报告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right"/>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right"/>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2016年5月30日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微软雅黑" w:hAnsi="微软雅黑" w:eastAsia="微软雅黑" w:cs="微软雅黑"/>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AE1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2020-09-30T08:53:11Z</dcterms:created>
  <dc:creator>86188</dc:creator>
  <cp:lastModifiedBy>Candyhim_</cp:lastModifiedBy>
  <dcterms:modified xsi:type="dcterms:W3CDTF">2020-09-30T08:53:27Z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