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rPr>
      </w:pPr>
    </w:p>
    <w:p>
      <w:pPr>
        <w:pStyle w:val="17"/>
        <w:ind w:firstLine="336"/>
      </w:pPr>
    </w:p>
    <w:p>
      <w:pPr>
        <w:jc w:val="right"/>
        <w:rPr>
          <w:rFonts w:ascii="Times New Roman" w:hAnsi="Times New Roman" w:eastAsia="仿宋_GB2312"/>
          <w:sz w:val="32"/>
        </w:rPr>
      </w:pPr>
    </w:p>
    <w:p>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2025</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5</w:t>
      </w:r>
      <w:r>
        <w:rPr>
          <w:rFonts w:ascii="Times New Roman" w:hAnsi="Times New Roman" w:eastAsia="方正仿宋简体"/>
          <w:kern w:val="0"/>
          <w:sz w:val="32"/>
          <w:szCs w:val="32"/>
        </w:rPr>
        <w:t>号</w:t>
      </w:r>
    </w:p>
    <w:p>
      <w:pPr>
        <w:spacing w:line="500" w:lineRule="exact"/>
        <w:rPr>
          <w:rFonts w:ascii="Times New Roman" w:hAnsi="Times New Roman" w:eastAsia="仿宋_GB2312"/>
          <w:kern w:val="0"/>
          <w:sz w:val="32"/>
          <w:szCs w:val="32"/>
        </w:rPr>
      </w:pP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rPr>
        <w:t>三明医学科技职业学院生态新城校区建设项目(一期)</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pPr>
        <w:widowControl/>
        <w:spacing w:line="600" w:lineRule="exact"/>
        <w:rPr>
          <w:rFonts w:ascii="Times New Roman" w:hAnsi="Times New Roman" w:eastAsia="方正仿宋简体"/>
          <w:kern w:val="0"/>
          <w:sz w:val="32"/>
          <w:szCs w:val="32"/>
        </w:rPr>
      </w:pPr>
    </w:p>
    <w:p>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rPr>
        <w:t>三明医学科技职业学院</w:t>
      </w:r>
      <w:r>
        <w:rPr>
          <w:rFonts w:ascii="Times New Roman" w:hAnsi="Times New Roman" w:eastAsia="方正仿宋简体"/>
          <w:kern w:val="0"/>
          <w:sz w:val="32"/>
          <w:szCs w:val="32"/>
        </w:rPr>
        <w:t>：</w:t>
      </w:r>
    </w:p>
    <w:p>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rPr>
        <w:t>你</w:t>
      </w:r>
      <w:r>
        <w:rPr>
          <w:rFonts w:hint="eastAsia" w:ascii="Times New Roman" w:hAnsi="Times New Roman" w:eastAsia="方正仿宋简体"/>
          <w:kern w:val="0"/>
          <w:sz w:val="32"/>
          <w:szCs w:val="32"/>
          <w:lang w:eastAsia="zh-CN"/>
        </w:rPr>
        <w:t>单位</w:t>
      </w:r>
      <w:r>
        <w:rPr>
          <w:rFonts w:hint="eastAsia" w:ascii="Times New Roman" w:hAnsi="Times New Roman" w:eastAsia="方正仿宋简体"/>
          <w:kern w:val="0"/>
          <w:sz w:val="32"/>
          <w:szCs w:val="32"/>
        </w:rPr>
        <w:t>报送的</w:t>
      </w:r>
      <w:r>
        <w:rPr>
          <w:rFonts w:ascii="Times New Roman" w:hAnsi="Times New Roman" w:eastAsia="方正仿宋简体"/>
          <w:kern w:val="0"/>
          <w:sz w:val="32"/>
          <w:szCs w:val="32"/>
        </w:rPr>
        <w:t>《</w:t>
      </w:r>
      <w:bookmarkStart w:id="0" w:name="OLE_LINK1"/>
      <w:bookmarkStart w:id="1" w:name="OLE_LINK2"/>
      <w:r>
        <w:rPr>
          <w:rFonts w:hint="eastAsia" w:ascii="Times New Roman" w:hAnsi="Times New Roman" w:eastAsia="方正仿宋简体"/>
          <w:kern w:val="0"/>
          <w:sz w:val="32"/>
          <w:szCs w:val="32"/>
        </w:rPr>
        <w:t>三明医学科技职业学院</w:t>
      </w:r>
      <w:bookmarkEnd w:id="0"/>
      <w:bookmarkEnd w:id="1"/>
      <w:r>
        <w:rPr>
          <w:rFonts w:hint="eastAsia" w:ascii="Times New Roman" w:hAnsi="Times New Roman" w:eastAsia="方正仿宋简体"/>
          <w:kern w:val="0"/>
          <w:sz w:val="32"/>
          <w:szCs w:val="32"/>
        </w:rPr>
        <w:t>生态新城校区建设项目(一期)环境影响报告表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2025年6月3日受理该报告表的审批申请，在沙县区人民政府门户网站对受理情况进行公开，并将报告表全本公示；于2025年6月17日在沙县区人民政府门户网站对报告表拟作出的审批意见进行公开；上述公示、公开期间，我局未收到关于本报告表的意见。经研究，对该项目环境影响报告表批复如下：</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拟建项目选址于福建省三明市沙县区海西生态工贸区，</w:t>
      </w:r>
      <w:r>
        <w:rPr>
          <w:rFonts w:hint="eastAsia" w:ascii="Times New Roman" w:hAnsi="Times New Roman" w:eastAsia="方正仿宋简体" w:cs="Times New Roman"/>
          <w:sz w:val="32"/>
          <w:szCs w:val="32"/>
          <w:lang w:eastAsia="zh-CN"/>
        </w:rPr>
        <w:t>建设内容包括：图文信息教学综合楼</w:t>
      </w:r>
      <w:r>
        <w:rPr>
          <w:rFonts w:hint="eastAsia" w:ascii="Times New Roman" w:hAnsi="Times New Roman" w:eastAsia="方正仿宋简体" w:cs="Times New Roman"/>
          <w:sz w:val="32"/>
          <w:szCs w:val="32"/>
          <w:lang w:val="en-US" w:eastAsia="zh-CN"/>
        </w:rPr>
        <w:t>1幢</w:t>
      </w:r>
      <w:r>
        <w:rPr>
          <w:rFonts w:hint="eastAsia" w:ascii="Times New Roman" w:hAnsi="Times New Roman" w:eastAsia="方正仿宋简体" w:cs="Times New Roman"/>
          <w:sz w:val="32"/>
          <w:szCs w:val="32"/>
          <w:lang w:eastAsia="zh-CN"/>
        </w:rPr>
        <w:t>、实训楼</w:t>
      </w:r>
      <w:r>
        <w:rPr>
          <w:rFonts w:hint="eastAsia" w:ascii="Times New Roman" w:hAnsi="Times New Roman" w:eastAsia="方正仿宋简体" w:cs="Times New Roman"/>
          <w:sz w:val="32"/>
          <w:szCs w:val="32"/>
          <w:lang w:val="en-US" w:eastAsia="zh-CN"/>
        </w:rPr>
        <w:t>3幢（</w:t>
      </w:r>
      <w:r>
        <w:rPr>
          <w:rFonts w:hint="eastAsia" w:ascii="Times New Roman" w:hAnsi="Times New Roman" w:eastAsia="方正仿宋简体" w:cs="Times New Roman"/>
          <w:sz w:val="32"/>
          <w:szCs w:val="32"/>
          <w:lang w:eastAsia="zh-CN"/>
        </w:rPr>
        <w:t>含</w:t>
      </w:r>
      <w:r>
        <w:rPr>
          <w:rFonts w:hint="eastAsia" w:ascii="Times New Roman" w:hAnsi="Times New Roman" w:eastAsia="方正仿宋简体" w:cs="Times New Roman"/>
          <w:sz w:val="32"/>
          <w:szCs w:val="32"/>
          <w:lang w:val="en-US" w:eastAsia="zh-CN"/>
        </w:rPr>
        <w:t>化学、生物实验室36个）</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学生宿舍、食堂、学生活动中心、体育馆、连廊，配套</w:t>
      </w:r>
      <w:r>
        <w:rPr>
          <w:rFonts w:hint="eastAsia" w:ascii="Times New Roman" w:hAnsi="Times New Roman" w:eastAsia="方正仿宋简体" w:cs="Times New Roman"/>
          <w:sz w:val="32"/>
          <w:szCs w:val="32"/>
          <w:lang w:eastAsia="zh-CN"/>
        </w:rPr>
        <w:t>建</w:t>
      </w:r>
      <w:r>
        <w:rPr>
          <w:rFonts w:hint="eastAsia" w:ascii="Times New Roman" w:hAnsi="Times New Roman" w:eastAsia="方正仿宋简体"/>
          <w:sz w:val="32"/>
          <w:szCs w:val="32"/>
        </w:rPr>
        <w:t>设服务中心</w:t>
      </w:r>
      <w:r>
        <w:rPr>
          <w:rFonts w:hint="eastAsia" w:ascii="Times New Roman" w:hAnsi="Times New Roman" w:eastAsia="方正仿宋简体"/>
          <w:sz w:val="32"/>
          <w:szCs w:val="32"/>
          <w:lang w:eastAsia="zh-CN"/>
        </w:rPr>
        <w:t>等</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二、根据报告</w:t>
      </w:r>
      <w:r>
        <w:rPr>
          <w:rFonts w:hint="eastAsia" w:ascii="Times New Roman" w:hAnsi="Times New Roman" w:eastAsia="方正仿宋简体"/>
          <w:sz w:val="32"/>
          <w:szCs w:val="32"/>
          <w:lang w:eastAsia="zh-CN"/>
        </w:rPr>
        <w:t>表</w:t>
      </w:r>
      <w:r>
        <w:rPr>
          <w:rFonts w:hint="eastAsia" w:ascii="Times New Roman" w:hAnsi="Times New Roman" w:eastAsia="方正仿宋简体"/>
          <w:sz w:val="32"/>
          <w:szCs w:val="32"/>
        </w:rPr>
        <w:t>评价结论</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项目建设符合《三明市国土空间总体规划（2021-2035年）》《三明市生态环境局关于发布三明市2023年生态环境分区管控动态更新成果的通知》（明环规〔2024〕2号）要求。</w:t>
      </w:r>
    </w:p>
    <w:p>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在项目工程设计、建设和环境管理中，你</w:t>
      </w:r>
      <w:r>
        <w:rPr>
          <w:rFonts w:hint="eastAsia" w:ascii="Times New Roman" w:hAnsi="Times New Roman" w:eastAsia="方正仿宋简体"/>
          <w:sz w:val="32"/>
          <w:szCs w:val="32"/>
          <w:lang w:eastAsia="zh-CN"/>
        </w:rPr>
        <w:t>单位</w:t>
      </w:r>
      <w:r>
        <w:rPr>
          <w:rFonts w:hint="eastAsia" w:ascii="Times New Roman" w:hAnsi="Times New Roman" w:eastAsia="方正仿宋简体"/>
          <w:sz w:val="32"/>
          <w:szCs w:val="32"/>
        </w:rPr>
        <w:t>必须严格落实报告表提出的各项环保要求，确保其污染物达标排放、符合总量控制要求和不得对周边环境产生影响，并着重做好以下工作：</w:t>
      </w:r>
    </w:p>
    <w:p>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。食堂废水经隔油池预处理后与生活污水一并经化粪池处理后排入市政污水管网；实验废水经校区自建污水处理站处理后，排入市政污水管网。该项目不得建设直接向外环境水体排放污染物的排污口。</w:t>
      </w:r>
    </w:p>
    <w:p>
      <w:pPr>
        <w:spacing w:line="57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㈡加强大气污染防治。实训楼</w:t>
      </w:r>
      <w:r>
        <w:rPr>
          <w:rFonts w:hint="eastAsia" w:ascii="Times New Roman" w:hAnsi="Times New Roman" w:eastAsia="方正仿宋简体"/>
          <w:sz w:val="32"/>
          <w:szCs w:val="32"/>
          <w:lang w:val="en-US" w:eastAsia="zh-CN"/>
        </w:rPr>
        <w:t>A、B理化</w:t>
      </w:r>
      <w:r>
        <w:rPr>
          <w:rFonts w:hint="eastAsia" w:ascii="Times New Roman" w:hAnsi="Times New Roman" w:eastAsia="方正仿宋简体"/>
          <w:sz w:val="32"/>
          <w:szCs w:val="32"/>
        </w:rPr>
        <w:t>实验室</w:t>
      </w:r>
      <w:r>
        <w:rPr>
          <w:rFonts w:hint="eastAsia" w:ascii="Times New Roman" w:hAnsi="Times New Roman" w:eastAsia="方正仿宋简体"/>
          <w:sz w:val="32"/>
          <w:szCs w:val="32"/>
          <w:lang w:eastAsia="zh-CN"/>
        </w:rPr>
        <w:t>废气经</w:t>
      </w:r>
      <w:r>
        <w:rPr>
          <w:rFonts w:ascii="Times New Roman" w:hAnsi="Times New Roman" w:eastAsia="方正仿宋简体"/>
          <w:sz w:val="32"/>
          <w:szCs w:val="32"/>
        </w:rPr>
        <w:t>处理后</w:t>
      </w:r>
      <w:r>
        <w:rPr>
          <w:rFonts w:hint="eastAsia" w:ascii="Times New Roman" w:hAnsi="Times New Roman" w:eastAsia="方正仿宋简体"/>
          <w:sz w:val="32"/>
          <w:szCs w:val="32"/>
          <w:lang w:eastAsia="zh-CN"/>
        </w:rPr>
        <w:t>分别</w:t>
      </w:r>
      <w:r>
        <w:rPr>
          <w:rFonts w:ascii="Times New Roman" w:hAnsi="Times New Roman" w:eastAsia="方正仿宋简体"/>
          <w:sz w:val="32"/>
          <w:szCs w:val="32"/>
        </w:rPr>
        <w:t>由</w:t>
      </w:r>
      <w:r>
        <w:rPr>
          <w:rFonts w:hint="eastAsia" w:ascii="Times New Roman" w:hAnsi="Times New Roman" w:eastAsia="方正仿宋简体"/>
          <w:sz w:val="32"/>
          <w:szCs w:val="32"/>
          <w:lang w:eastAsia="zh-CN"/>
        </w:rPr>
        <w:t>两根</w:t>
      </w:r>
      <w:r>
        <w:rPr>
          <w:rFonts w:hint="eastAsia" w:ascii="Times New Roman" w:hAnsi="Times New Roman" w:eastAsia="方正仿宋简体"/>
          <w:sz w:val="32"/>
          <w:szCs w:val="32"/>
        </w:rPr>
        <w:t>27米高</w:t>
      </w:r>
      <w:r>
        <w:rPr>
          <w:rFonts w:ascii="Times New Roman" w:hAnsi="Times New Roman" w:eastAsia="方正仿宋简体"/>
          <w:sz w:val="32"/>
          <w:szCs w:val="32"/>
        </w:rPr>
        <w:t>排气筒排放</w:t>
      </w:r>
      <w:r>
        <w:rPr>
          <w:rFonts w:hint="eastAsia" w:ascii="Times New Roman" w:hAnsi="Times New Roman" w:eastAsia="方正仿宋简体"/>
          <w:sz w:val="32"/>
          <w:szCs w:val="32"/>
        </w:rPr>
        <w:t>；</w:t>
      </w:r>
      <w:r>
        <w:rPr>
          <w:rFonts w:hint="eastAsia" w:ascii="Times New Roman" w:hAnsi="Times New Roman" w:eastAsia="方正仿宋简体"/>
          <w:sz w:val="32"/>
          <w:szCs w:val="32"/>
          <w:lang w:val="en-US" w:eastAsia="zh-CN"/>
        </w:rPr>
        <w:t>生物</w:t>
      </w:r>
      <w:r>
        <w:rPr>
          <w:rFonts w:hint="eastAsia" w:ascii="Times New Roman" w:hAnsi="Times New Roman" w:eastAsia="方正仿宋简体"/>
          <w:sz w:val="32"/>
          <w:szCs w:val="32"/>
        </w:rPr>
        <w:t>实验室</w:t>
      </w:r>
      <w:r>
        <w:rPr>
          <w:rFonts w:hint="eastAsia" w:ascii="Times New Roman" w:hAnsi="Times New Roman" w:eastAsia="方正仿宋简体"/>
          <w:sz w:val="32"/>
          <w:szCs w:val="32"/>
          <w:lang w:eastAsia="zh-CN"/>
        </w:rPr>
        <w:t>废气经</w:t>
      </w:r>
      <w:r>
        <w:rPr>
          <w:rFonts w:ascii="Times New Roman" w:hAnsi="Times New Roman" w:eastAsia="方正仿宋简体"/>
          <w:sz w:val="32"/>
          <w:szCs w:val="32"/>
        </w:rPr>
        <w:t>处理后由</w:t>
      </w:r>
      <w:r>
        <w:rPr>
          <w:rFonts w:hint="eastAsia" w:ascii="Times New Roman" w:hAnsi="Times New Roman" w:eastAsia="方正仿宋简体"/>
          <w:sz w:val="32"/>
          <w:szCs w:val="32"/>
        </w:rPr>
        <w:t>27米高</w:t>
      </w:r>
      <w:r>
        <w:rPr>
          <w:rFonts w:ascii="Times New Roman" w:hAnsi="Times New Roman" w:eastAsia="方正仿宋简体"/>
          <w:sz w:val="32"/>
          <w:szCs w:val="32"/>
        </w:rPr>
        <w:t>排气筒排放</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动物房恶臭</w:t>
      </w:r>
      <w:r>
        <w:rPr>
          <w:rFonts w:hint="eastAsia" w:ascii="Times New Roman" w:hAnsi="Times New Roman" w:eastAsia="方正仿宋简体"/>
          <w:sz w:val="32"/>
          <w:szCs w:val="32"/>
          <w:lang w:eastAsia="zh-CN"/>
        </w:rPr>
        <w:t>经</w:t>
      </w:r>
      <w:r>
        <w:rPr>
          <w:rFonts w:hint="eastAsia" w:ascii="Times New Roman" w:hAnsi="Times New Roman" w:eastAsia="方正仿宋简体"/>
          <w:sz w:val="32"/>
          <w:szCs w:val="32"/>
        </w:rPr>
        <w:t>处理后经27米高</w:t>
      </w:r>
      <w:r>
        <w:rPr>
          <w:rFonts w:ascii="Times New Roman" w:hAnsi="Times New Roman" w:eastAsia="方正仿宋简体"/>
          <w:sz w:val="32"/>
          <w:szCs w:val="32"/>
        </w:rPr>
        <w:t>排气筒</w:t>
      </w:r>
      <w:r>
        <w:rPr>
          <w:rFonts w:hint="eastAsia" w:ascii="Times New Roman" w:hAnsi="Times New Roman" w:eastAsia="方正仿宋简体"/>
          <w:sz w:val="32"/>
          <w:szCs w:val="32"/>
        </w:rPr>
        <w:t>排放；食堂油烟经处理后由专用烟道通过20米高排气筒排放；</w:t>
      </w:r>
      <w:r>
        <w:rPr>
          <w:rFonts w:hint="eastAsia" w:ascii="Times New Roman" w:hAnsi="Times New Roman" w:eastAsia="方正仿宋简体"/>
          <w:sz w:val="32"/>
          <w:szCs w:val="32"/>
          <w:lang w:eastAsia="zh-CN"/>
        </w:rPr>
        <w:t>实训楼</w:t>
      </w:r>
      <w:r>
        <w:rPr>
          <w:rFonts w:hint="eastAsia" w:ascii="Times New Roman" w:hAnsi="Times New Roman" w:eastAsia="方正仿宋简体"/>
          <w:sz w:val="32"/>
          <w:szCs w:val="32"/>
          <w:lang w:val="en-US" w:eastAsia="zh-CN"/>
        </w:rPr>
        <w:t>B</w:t>
      </w:r>
      <w:r>
        <w:rPr>
          <w:rFonts w:hint="eastAsia" w:ascii="Times New Roman" w:hAnsi="Times New Roman" w:eastAsia="方正仿宋简体"/>
          <w:sz w:val="32"/>
          <w:szCs w:val="32"/>
        </w:rPr>
        <w:t>备用柴油发电机燃烧废气</w:t>
      </w:r>
      <w:bookmarkStart w:id="2" w:name="OLE_LINK3"/>
      <w:bookmarkStart w:id="3" w:name="OLE_LINK4"/>
      <w:r>
        <w:rPr>
          <w:rFonts w:hint="eastAsia" w:ascii="Times New Roman" w:hAnsi="Times New Roman" w:eastAsia="方正仿宋简体"/>
          <w:sz w:val="32"/>
          <w:szCs w:val="32"/>
        </w:rPr>
        <w:t>通过27米高排气筒排放</w:t>
      </w:r>
      <w:bookmarkEnd w:id="2"/>
      <w:bookmarkEnd w:id="3"/>
      <w:r>
        <w:rPr>
          <w:rFonts w:hint="eastAsia" w:ascii="Times New Roman" w:hAnsi="Times New Roman" w:eastAsia="方正仿宋简体"/>
          <w:sz w:val="32"/>
          <w:szCs w:val="32"/>
        </w:rPr>
        <w:t>；训练馆备用柴油发电机燃烧废气通过15米高排气</w:t>
      </w:r>
      <w:r>
        <w:rPr>
          <w:rFonts w:hint="eastAsia" w:ascii="Times New Roman" w:hAnsi="Times New Roman" w:eastAsia="方正仿宋简体"/>
          <w:sz w:val="32"/>
          <w:szCs w:val="32"/>
          <w:lang w:eastAsia="zh-CN"/>
        </w:rPr>
        <w:t>筒</w:t>
      </w:r>
      <w:r>
        <w:rPr>
          <w:rFonts w:hint="eastAsia" w:ascii="Times New Roman" w:hAnsi="Times New Roman" w:eastAsia="方正仿宋简体"/>
          <w:sz w:val="32"/>
          <w:szCs w:val="32"/>
        </w:rPr>
        <w:t>排放。</w:t>
      </w:r>
    </w:p>
    <w:p>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㈢加强噪声污染防治。</w:t>
      </w:r>
      <w:r>
        <w:rPr>
          <w:rFonts w:hint="eastAsia" w:ascii="Times New Roman" w:hAnsi="Times New Roman" w:eastAsia="方正仿宋简体"/>
          <w:sz w:val="32"/>
          <w:szCs w:val="32"/>
        </w:rPr>
        <w:t>应优先选用低噪声设备，合理布局，加强设备的日常维护管理，</w:t>
      </w:r>
      <w:r>
        <w:rPr>
          <w:rFonts w:hint="eastAsia" w:ascii="Times New Roman" w:hAnsi="Times New Roman" w:eastAsia="方正仿宋简体"/>
          <w:sz w:val="32"/>
          <w:szCs w:val="32"/>
          <w:lang w:eastAsia="zh-CN"/>
        </w:rPr>
        <w:t>防止噪声扰民</w:t>
      </w:r>
      <w:r>
        <w:rPr>
          <w:rFonts w:hint="eastAsia" w:ascii="Times New Roman" w:hAnsi="Times New Roman" w:eastAsia="方正仿宋简体"/>
          <w:sz w:val="32"/>
          <w:szCs w:val="32"/>
        </w:rPr>
        <w:t>。</w:t>
      </w:r>
    </w:p>
    <w:p>
      <w:pPr>
        <w:widowControl/>
        <w:spacing w:line="570" w:lineRule="exact"/>
        <w:ind w:firstLine="630"/>
        <w:rPr>
          <w:rFonts w:hint="eastAsia" w:ascii="Times New Roman" w:hAnsi="Times New Roman" w:eastAsia="方正仿宋简体"/>
          <w:sz w:val="32"/>
          <w:szCs w:val="32"/>
        </w:rPr>
      </w:pPr>
      <w:r>
        <w:rPr>
          <w:rFonts w:ascii="Times New Roman" w:hAnsi="Times New Roman" w:eastAsia="方正仿宋简体"/>
          <w:sz w:val="32"/>
          <w:szCs w:val="32"/>
        </w:rPr>
        <w:t>㈣加强固体废物污染防</w:t>
      </w:r>
      <w:r>
        <w:rPr>
          <w:rFonts w:hint="eastAsia" w:ascii="Times New Roman" w:hAnsi="Times New Roman" w:eastAsia="方正仿宋简体"/>
          <w:sz w:val="32"/>
          <w:szCs w:val="32"/>
        </w:rPr>
        <w:t>治。按照有关规定，对固体废物实施分类处理、处置，做到“资源化、减量化、无害化”。医疗废物、实验废液、废活性炭等危险废物的收集、贮存严格执行危险废物贮存相关污染控制标准。一般工业固体废物应进行综合利用，最大限度地减少最终处置量，不能回收利用的须按国家有关规定妥善贮存处置，不得产生二次污染。</w:t>
      </w:r>
    </w:p>
    <w:p>
      <w:pPr>
        <w:widowControl/>
        <w:spacing w:line="570" w:lineRule="exact"/>
        <w:ind w:firstLine="630"/>
        <w:rPr>
          <w:rFonts w:hint="eastAsia" w:ascii="Times New Roman" w:hAnsi="Times New Roman" w:eastAsia="方正仿宋简体" w:cs="Times New Roman"/>
          <w:spacing w:val="0"/>
          <w:kern w:val="2"/>
          <w:sz w:val="32"/>
          <w:szCs w:val="32"/>
          <w:lang w:val="en-US" w:eastAsia="zh-CN" w:bidi="ar-SA"/>
        </w:rPr>
      </w:pPr>
      <w:bookmarkStart w:id="4" w:name="_GoBack"/>
      <w:bookmarkEnd w:id="4"/>
      <w:r>
        <w:rPr>
          <w:rFonts w:hint="eastAsia" w:ascii="Times New Roman" w:hAnsi="Times New Roman" w:eastAsia="方正仿宋简体" w:cs="Times New Roman"/>
          <w:spacing w:val="0"/>
          <w:kern w:val="2"/>
          <w:sz w:val="32"/>
          <w:szCs w:val="32"/>
          <w:lang w:val="en-US" w:eastAsia="zh-CN" w:bidi="ar-SA"/>
        </w:rPr>
        <w:t>㈤强化污染源管理工作。按照国家和地方有关规定设置规范的污染物排放口，并设立标志牌。排气筒应按规范要求预留永久性监测口。</w:t>
      </w:r>
    </w:p>
    <w:p>
      <w:pPr>
        <w:keepNext w:val="0"/>
        <w:keepLines w:val="0"/>
        <w:pageBreakBefore w:val="0"/>
        <w:kinsoku/>
        <w:wordWrap/>
        <w:overflowPunct/>
        <w:topLinePunct w:val="0"/>
        <w:bidi w:val="0"/>
        <w:adjustRightInd/>
        <w:snapToGrid/>
        <w:spacing w:line="620" w:lineRule="exact"/>
        <w:ind w:firstLine="420" w:firstLineChars="200"/>
        <w:textAlignment w:val="auto"/>
        <w:rPr>
          <w:rFonts w:hint="eastAsia"/>
          <w:lang w:val="en-US" w:eastAsia="zh-CN"/>
        </w:rPr>
      </w:pPr>
      <w:r>
        <w:rPr>
          <w:rFonts w:hint="eastAsia"/>
          <w:lang w:val="en-US" w:eastAsia="zh-CN"/>
        </w:rPr>
        <w:t xml:space="preserve">  ㈥</w:t>
      </w:r>
      <w:r>
        <w:rPr>
          <w:rFonts w:hint="eastAsia" w:ascii="Times New Roman" w:hAnsi="Times New Roman" w:eastAsia="方正仿宋简体" w:cs="Times New Roman"/>
          <w:spacing w:val="0"/>
          <w:kern w:val="2"/>
          <w:sz w:val="32"/>
          <w:szCs w:val="32"/>
          <w:lang w:val="en-US" w:eastAsia="zh-CN" w:bidi="ar-SA"/>
        </w:rPr>
        <w:t>强化环境风险防范和应急措施。加强对危险废物收集、贮存、运输的管理。配备必要的应急设备和物资，满足环境风险应急能力要求。制定应急预案，并与当地政府、生态环境部门等应急预案做好衔接，防范和应对环境风险。</w:t>
      </w:r>
    </w:p>
    <w:p>
      <w:pPr>
        <w:widowControl/>
        <w:numPr>
          <w:ilvl w:val="0"/>
          <w:numId w:val="1"/>
        </w:numPr>
        <w:spacing w:line="520" w:lineRule="exact"/>
        <w:ind w:firstLine="630"/>
        <w:rPr>
          <w:rFonts w:ascii="Times New Roman" w:hAnsi="Times New Roman" w:eastAsia="方正仿宋简体"/>
          <w:sz w:val="32"/>
          <w:szCs w:val="32"/>
        </w:rPr>
      </w:pP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w:t>
      </w:r>
    </w:p>
    <w:p>
      <w:pPr>
        <w:widowControl/>
        <w:numPr>
          <w:ilvl w:val="0"/>
          <w:numId w:val="1"/>
        </w:numPr>
        <w:spacing w:line="520" w:lineRule="exact"/>
        <w:ind w:firstLine="630"/>
        <w:rPr>
          <w:rFonts w:ascii="Times New Roman" w:hAnsi="Times New Roman" w:eastAsia="方正仿宋简体"/>
          <w:sz w:val="32"/>
          <w:szCs w:val="32"/>
        </w:rPr>
      </w:pPr>
      <w:r>
        <w:rPr>
          <w:rFonts w:ascii="Times New Roman" w:hAnsi="Times New Roman" w:eastAsia="方正仿宋简体"/>
          <w:sz w:val="32"/>
          <w:szCs w:val="32"/>
        </w:rPr>
        <w:t>在项目施工和运营过程中，应建立畅通的公众参与平台，满足公众合理的环境保护要求；按照国家法律、法规要求，做好环境信息公开，定期发布企业环境信息，主动接受社会监督。</w:t>
      </w:r>
    </w:p>
    <w:p>
      <w:pPr>
        <w:widowControl/>
        <w:numPr>
          <w:ilvl w:val="0"/>
          <w:numId w:val="1"/>
        </w:numPr>
        <w:spacing w:line="520" w:lineRule="exact"/>
        <w:ind w:firstLine="630"/>
        <w:rPr>
          <w:rFonts w:hint="eastAsia" w:ascii="Times New Roman" w:hAnsi="Times New Roman" w:eastAsia="方正仿宋简体"/>
          <w:kern w:val="0"/>
          <w:sz w:val="32"/>
          <w:szCs w:val="32"/>
        </w:rPr>
      </w:pP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pPr>
        <w:widowControl/>
        <w:numPr>
          <w:ilvl w:val="0"/>
          <w:numId w:val="1"/>
        </w:numPr>
        <w:spacing w:line="520" w:lineRule="exact"/>
        <w:ind w:firstLine="630"/>
        <w:rPr>
          <w:rFonts w:hint="eastAsia" w:ascii="Times New Roman" w:hAnsi="Times New Roman" w:eastAsia="方正仿宋简体"/>
          <w:kern w:val="0"/>
          <w:sz w:val="32"/>
          <w:szCs w:val="32"/>
        </w:rPr>
      </w:pPr>
      <w:r>
        <w:rPr>
          <w:rFonts w:hint="eastAsia" w:ascii="Times New Roman" w:hAnsi="Times New Roman" w:eastAsia="方正仿宋简体"/>
          <w:sz w:val="32"/>
          <w:szCs w:val="32"/>
          <w:lang w:eastAsia="zh-CN"/>
        </w:rPr>
        <w:t>我局委托</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w:t>
      </w:r>
      <w:r>
        <w:rPr>
          <w:rFonts w:hint="eastAsia" w:ascii="Times New Roman" w:hAnsi="Times New Roman" w:eastAsia="方正仿宋简体"/>
          <w:sz w:val="32"/>
          <w:szCs w:val="32"/>
        </w:rPr>
        <w:t>组织开展“三同时”监督检查和日常监督管理工作。</w:t>
      </w: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p>
    <w:p>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2025</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rPr>
        <w:t>6</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rPr>
        <w:t>24</w:t>
      </w:r>
      <w:r>
        <w:rPr>
          <w:rFonts w:ascii="Times New Roman" w:hAnsi="Times New Roman" w:eastAsia="方正仿宋简体"/>
          <w:kern w:val="0"/>
          <w:sz w:val="32"/>
          <w:szCs w:val="32"/>
        </w:rPr>
        <w:t>日</w:t>
      </w: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rPr>
          <w:rFonts w:ascii="Times New Roman" w:hAnsi="Times New Roman" w:eastAsia="方正仿宋简体"/>
          <w:kern w:val="0"/>
          <w:sz w:val="32"/>
          <w:szCs w:val="32"/>
        </w:rPr>
      </w:pPr>
    </w:p>
    <w:p>
      <w:pPr>
        <w:spacing w:line="570" w:lineRule="exact"/>
      </w:pPr>
      <w:r>
        <w:rPr>
          <w:rFonts w:ascii="Times New Roman" w:hAnsi="Times New Roman" w:eastAsia="方正仿宋简体"/>
          <w:kern w:val="0"/>
          <w:sz w:val="32"/>
          <w:szCs w:val="32"/>
        </w:rPr>
        <w:t>（此件主动公开）</w:t>
      </w:r>
    </w:p>
    <w:p>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1024;mso-width-relative:page;mso-height-relative:page;" o:preferrelative="t" coordsize="21600,21600">
            <v:path arrowok="t"/>
            <v:fill focussize="0,0"/>
            <v:stroke miterlimit="2"/>
            <v:imagedata o:title=""/>
            <o:lock v:ext="edit"/>
          </v:line>
        </w:pict>
      </w:r>
    </w:p>
    <w:p>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rPr>
        <w:t>海西三明生态工贸区管理委员会</w:t>
      </w:r>
      <w:r>
        <w:rPr>
          <w:rFonts w:hint="eastAsia" w:ascii="Times New Roman" w:hAnsi="Times New Roman" w:eastAsia="方正仿宋简体"/>
          <w:kern w:val="0"/>
          <w:sz w:val="28"/>
          <w:szCs w:val="28"/>
          <w:lang w:eastAsia="zh-CN"/>
        </w:rPr>
        <w:t>，沙县</w:t>
      </w:r>
      <w:r>
        <w:rPr>
          <w:rFonts w:hint="eastAsia" w:ascii="Times New Roman" w:hAnsi="Times New Roman" w:eastAsia="方正仿宋简体"/>
          <w:kern w:val="0"/>
          <w:sz w:val="28"/>
          <w:szCs w:val="28"/>
        </w:rPr>
        <w:t>区发改局，福建绿川环保科技有限公司。</w:t>
      </w:r>
    </w:p>
    <w:p>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102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102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2025年6月24日</w:t>
      </w:r>
      <w:r>
        <w:rPr>
          <w:rFonts w:ascii="Times New Roman" w:hAnsi="Times New Roman" w:eastAsia="方正仿宋简体"/>
          <w:kern w:val="0"/>
          <w:sz w:val="28"/>
          <w:szCs w:val="28"/>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黑体简体">
    <w:altName w:val="微软雅黑"/>
    <w:panose1 w:val="02010601030101010101"/>
    <w:charset w:val="86"/>
    <w:family w:val="auto"/>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方正仿宋简体" w:eastAsia="方正仿宋简体"/>
        <w:sz w:val="28"/>
        <w:szCs w:val="28"/>
      </w:rPr>
    </w:pPr>
    <w:r>
      <w:rPr>
        <w:rStyle w:val="20"/>
        <w:rFonts w:ascii="方正仿宋简体" w:eastAsia="方正仿宋简体"/>
        <w:sz w:val="28"/>
        <w:szCs w:val="28"/>
      </w:rPr>
      <w:fldChar w:fldCharType="begin"/>
    </w:r>
    <w:r>
      <w:rPr>
        <w:rStyle w:val="20"/>
        <w:rFonts w:ascii="方正仿宋简体" w:eastAsia="方正仿宋简体"/>
        <w:sz w:val="28"/>
        <w:szCs w:val="28"/>
      </w:rPr>
      <w:instrText xml:space="preserve">PAGE  </w:instrText>
    </w:r>
    <w:r>
      <w:rPr>
        <w:rStyle w:val="20"/>
        <w:rFonts w:ascii="方正仿宋简体" w:eastAsia="方正仿宋简体"/>
        <w:sz w:val="28"/>
        <w:szCs w:val="28"/>
      </w:rPr>
      <w:fldChar w:fldCharType="separate"/>
    </w:r>
    <w:r>
      <w:rPr>
        <w:rStyle w:val="20"/>
        <w:rFonts w:ascii="方正仿宋简体" w:eastAsia="方正仿宋简体"/>
        <w:sz w:val="28"/>
        <w:szCs w:val="28"/>
      </w:rPr>
      <w:t>- 3 -</w:t>
    </w:r>
    <w:r>
      <w:rPr>
        <w:rStyle w:val="20"/>
        <w:rFonts w:ascii="方正仿宋简体" w:eastAsia="方正仿宋简体"/>
        <w:sz w:val="28"/>
        <w:szCs w:val="28"/>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separate"/>
    </w:r>
    <w:r>
      <w:rPr>
        <w:rStyle w:val="20"/>
      </w:rPr>
      <w:t>- 2 -</w:t>
    </w:r>
    <w:r>
      <w:rPr>
        <w:rStyle w:val="20"/>
      </w:rPr>
      <w:fldChar w:fldCharType="end"/>
    </w:r>
  </w:p>
  <w:p>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E27298"/>
    <w:multiLevelType w:val="singleLevel"/>
    <w:tmpl w:val="EBE2729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141E94"/>
    <w:rsid w:val="001E3666"/>
    <w:rsid w:val="002306E0"/>
    <w:rsid w:val="00462D99"/>
    <w:rsid w:val="004D1365"/>
    <w:rsid w:val="0057286B"/>
    <w:rsid w:val="005D54F0"/>
    <w:rsid w:val="006429FA"/>
    <w:rsid w:val="006462ED"/>
    <w:rsid w:val="00660C3A"/>
    <w:rsid w:val="006B51C1"/>
    <w:rsid w:val="006D4249"/>
    <w:rsid w:val="00706573"/>
    <w:rsid w:val="00720C81"/>
    <w:rsid w:val="008D02E0"/>
    <w:rsid w:val="008E4AD4"/>
    <w:rsid w:val="00A95B51"/>
    <w:rsid w:val="00B1451C"/>
    <w:rsid w:val="00BD4BA4"/>
    <w:rsid w:val="00CA4891"/>
    <w:rsid w:val="00D34167"/>
    <w:rsid w:val="00D53B70"/>
    <w:rsid w:val="00DB6AB6"/>
    <w:rsid w:val="00FD00AC"/>
    <w:rsid w:val="014B7296"/>
    <w:rsid w:val="02986AC6"/>
    <w:rsid w:val="04411BD7"/>
    <w:rsid w:val="059C6826"/>
    <w:rsid w:val="07496CCE"/>
    <w:rsid w:val="08C478EE"/>
    <w:rsid w:val="09DB3168"/>
    <w:rsid w:val="0A203CA8"/>
    <w:rsid w:val="0B5E5666"/>
    <w:rsid w:val="0D956115"/>
    <w:rsid w:val="0DD674ED"/>
    <w:rsid w:val="0DDB2ABB"/>
    <w:rsid w:val="10BC1D00"/>
    <w:rsid w:val="138E114B"/>
    <w:rsid w:val="13B659BC"/>
    <w:rsid w:val="14A4387E"/>
    <w:rsid w:val="155248DD"/>
    <w:rsid w:val="18C12E1C"/>
    <w:rsid w:val="1A580641"/>
    <w:rsid w:val="1BDA67F4"/>
    <w:rsid w:val="1BF20B39"/>
    <w:rsid w:val="1CE633A0"/>
    <w:rsid w:val="1CFD6A44"/>
    <w:rsid w:val="1F2604E0"/>
    <w:rsid w:val="1F4B659B"/>
    <w:rsid w:val="1F8100F4"/>
    <w:rsid w:val="1FFBFBD2"/>
    <w:rsid w:val="202270D5"/>
    <w:rsid w:val="237A6EBD"/>
    <w:rsid w:val="24DC7127"/>
    <w:rsid w:val="25DC74D4"/>
    <w:rsid w:val="26FA174C"/>
    <w:rsid w:val="2B7FE50F"/>
    <w:rsid w:val="2D051137"/>
    <w:rsid w:val="2FBE7814"/>
    <w:rsid w:val="33964647"/>
    <w:rsid w:val="33B9459B"/>
    <w:rsid w:val="34F34F5A"/>
    <w:rsid w:val="35002EE0"/>
    <w:rsid w:val="358B58CD"/>
    <w:rsid w:val="35BA3DFA"/>
    <w:rsid w:val="37BE1F7B"/>
    <w:rsid w:val="398A6189"/>
    <w:rsid w:val="3B336BD2"/>
    <w:rsid w:val="3BAB3AB4"/>
    <w:rsid w:val="3D576952"/>
    <w:rsid w:val="3F124C2C"/>
    <w:rsid w:val="3F6D6119"/>
    <w:rsid w:val="3FDFB471"/>
    <w:rsid w:val="3FFCA30B"/>
    <w:rsid w:val="40BE52B1"/>
    <w:rsid w:val="433B1926"/>
    <w:rsid w:val="435A7EE9"/>
    <w:rsid w:val="444C2E64"/>
    <w:rsid w:val="45132AAF"/>
    <w:rsid w:val="47FA3FC4"/>
    <w:rsid w:val="49AB5A2E"/>
    <w:rsid w:val="4BD66201"/>
    <w:rsid w:val="4CCF20E6"/>
    <w:rsid w:val="4FAE4DE6"/>
    <w:rsid w:val="50F70BD7"/>
    <w:rsid w:val="52FF52F8"/>
    <w:rsid w:val="54280B64"/>
    <w:rsid w:val="54FB75FB"/>
    <w:rsid w:val="56417472"/>
    <w:rsid w:val="571F3F93"/>
    <w:rsid w:val="575B008C"/>
    <w:rsid w:val="5BC13296"/>
    <w:rsid w:val="5E0A37A4"/>
    <w:rsid w:val="5F7FF5D0"/>
    <w:rsid w:val="5FAA42E4"/>
    <w:rsid w:val="5FFF7180"/>
    <w:rsid w:val="6114089B"/>
    <w:rsid w:val="617C8DC7"/>
    <w:rsid w:val="61F7256D"/>
    <w:rsid w:val="640229B5"/>
    <w:rsid w:val="6662787B"/>
    <w:rsid w:val="68E325CC"/>
    <w:rsid w:val="69421289"/>
    <w:rsid w:val="694923E9"/>
    <w:rsid w:val="6AC9386F"/>
    <w:rsid w:val="6AF05195"/>
    <w:rsid w:val="6B9841AA"/>
    <w:rsid w:val="6DFB8A18"/>
    <w:rsid w:val="6DFE693E"/>
    <w:rsid w:val="6E1108C0"/>
    <w:rsid w:val="6E8E1310"/>
    <w:rsid w:val="6EA85649"/>
    <w:rsid w:val="703D33CF"/>
    <w:rsid w:val="73462428"/>
    <w:rsid w:val="739D7FF3"/>
    <w:rsid w:val="7436549D"/>
    <w:rsid w:val="75070127"/>
    <w:rsid w:val="77F951AC"/>
    <w:rsid w:val="78F44C22"/>
    <w:rsid w:val="797B5953"/>
    <w:rsid w:val="7ABF879A"/>
    <w:rsid w:val="7AC45CD4"/>
    <w:rsid w:val="7B4546B7"/>
    <w:rsid w:val="7B635A71"/>
    <w:rsid w:val="7B730CB0"/>
    <w:rsid w:val="7DB03D50"/>
    <w:rsid w:val="7F7A3DF1"/>
    <w:rsid w:val="7F9B4109"/>
    <w:rsid w:val="7FB8AC46"/>
    <w:rsid w:val="7FEF2800"/>
    <w:rsid w:val="A7F8DE8A"/>
    <w:rsid w:val="A9FF07D9"/>
    <w:rsid w:val="C7EFB959"/>
    <w:rsid w:val="DA7F7470"/>
    <w:rsid w:val="DBD7F775"/>
    <w:rsid w:val="DC9E2CFD"/>
    <w:rsid w:val="DEFFE8A4"/>
    <w:rsid w:val="E3FE388E"/>
    <w:rsid w:val="E67F73B6"/>
    <w:rsid w:val="E67FC5EE"/>
    <w:rsid w:val="EFF27D2B"/>
    <w:rsid w:val="F2FF3D1D"/>
    <w:rsid w:val="F5DF80AF"/>
    <w:rsid w:val="F6EF616A"/>
    <w:rsid w:val="F9750471"/>
    <w:rsid w:val="FCF984D9"/>
    <w:rsid w:val="FDEFF477"/>
    <w:rsid w:val="FEB72254"/>
    <w:rsid w:val="FFE91D36"/>
    <w:rsid w:val="FFF6A9F1"/>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link w:val="38"/>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jc w:val="center"/>
    </w:pPr>
    <w:rPr>
      <w:rFonts w:ascii="Calibri" w:hAnsi="Calibri" w:eastAsia="宋体"/>
      <w:b/>
      <w:sz w:val="21"/>
      <w:szCs w:val="24"/>
    </w:rPr>
  </w:style>
  <w:style w:type="paragraph" w:styleId="3">
    <w:name w:val="Body Text First Indent 2"/>
    <w:basedOn w:val="4"/>
    <w:next w:val="1"/>
    <w:qFormat/>
    <w:uiPriority w:val="0"/>
    <w:pPr>
      <w:adjustRightInd w:val="0"/>
      <w:spacing w:line="360" w:lineRule="auto"/>
      <w:ind w:firstLine="1044"/>
    </w:pPr>
    <w:rPr>
      <w:rFonts w:ascii="Times New Roman" w:hAnsi="Times New Roman"/>
    </w:rPr>
  </w:style>
  <w:style w:type="paragraph" w:styleId="4">
    <w:name w:val="Body Text Indent"/>
    <w:basedOn w:val="1"/>
    <w:next w:val="5"/>
    <w:qFormat/>
    <w:uiPriority w:val="0"/>
    <w:pPr>
      <w:snapToGrid w:val="0"/>
      <w:spacing w:line="560" w:lineRule="exact"/>
      <w:ind w:firstLine="600"/>
    </w:pPr>
    <w:rPr>
      <w:rFonts w:ascii="宋体" w:hAnsi="宋体"/>
      <w:color w:val="000000"/>
      <w:sz w:val="30"/>
    </w:rPr>
  </w:style>
  <w:style w:type="paragraph" w:customStyle="1" w:styleId="5">
    <w:name w:val="样式 正文文本缩进 + 宋体 小四 居中 行距: 固定值 23 磅1"/>
    <w:basedOn w:val="1"/>
    <w:qFormat/>
    <w:uiPriority w:val="0"/>
    <w:pPr>
      <w:spacing w:line="460" w:lineRule="exact"/>
      <w:ind w:left="-181" w:leftChars="-86"/>
    </w:pPr>
    <w:rPr>
      <w:rFonts w:ascii="宋体" w:hAnsi="宋体" w:eastAsia="宋体" w:cs="宋体"/>
      <w:color w:val="000000"/>
    </w:rPr>
  </w:style>
  <w:style w:type="paragraph" w:styleId="7">
    <w:name w:val="Note Heading"/>
    <w:basedOn w:val="1"/>
    <w:next w:val="1"/>
    <w:qFormat/>
    <w:uiPriority w:val="0"/>
    <w:pPr>
      <w:jc w:val="center"/>
    </w:pPr>
  </w:style>
  <w:style w:type="paragraph" w:styleId="8">
    <w:name w:val="annotation text"/>
    <w:basedOn w:val="1"/>
    <w:link w:val="33"/>
    <w:semiHidden/>
    <w:qFormat/>
    <w:uiPriority w:val="99"/>
    <w:pPr>
      <w:jc w:val="left"/>
    </w:pPr>
  </w:style>
  <w:style w:type="paragraph" w:styleId="9">
    <w:name w:val="Body Text"/>
    <w:basedOn w:val="1"/>
    <w:next w:val="7"/>
    <w:link w:val="30"/>
    <w:semiHidden/>
    <w:qFormat/>
    <w:uiPriority w:val="99"/>
    <w:pPr>
      <w:widowControl/>
      <w:spacing w:line="450" w:lineRule="atLeast"/>
      <w:ind w:firstLine="480"/>
      <w:jc w:val="left"/>
    </w:pPr>
    <w:rPr>
      <w:rFonts w:ascii="宋体" w:hAnsi="宋体" w:cs="宋体"/>
      <w:spacing w:val="48"/>
      <w:kern w:val="0"/>
      <w:sz w:val="24"/>
      <w:szCs w:val="24"/>
    </w:rPr>
  </w:style>
  <w:style w:type="paragraph" w:styleId="10">
    <w:name w:val="Date"/>
    <w:basedOn w:val="1"/>
    <w:next w:val="1"/>
    <w:link w:val="37"/>
    <w:qFormat/>
    <w:uiPriority w:val="99"/>
    <w:pPr>
      <w:ind w:left="100" w:leftChars="2500"/>
    </w:pPr>
  </w:style>
  <w:style w:type="paragraph" w:styleId="11">
    <w:name w:val="Body Text Indent 2"/>
    <w:basedOn w:val="1"/>
    <w:link w:val="36"/>
    <w:qFormat/>
    <w:uiPriority w:val="99"/>
    <w:pPr>
      <w:spacing w:after="120" w:line="480" w:lineRule="auto"/>
      <w:ind w:left="420" w:leftChars="200"/>
    </w:pPr>
  </w:style>
  <w:style w:type="paragraph" w:styleId="12">
    <w:name w:val="Balloon Text"/>
    <w:basedOn w:val="1"/>
    <w:link w:val="35"/>
    <w:semiHidden/>
    <w:qFormat/>
    <w:uiPriority w:val="99"/>
    <w:rPr>
      <w:sz w:val="18"/>
      <w:szCs w:val="18"/>
    </w:rPr>
  </w:style>
  <w:style w:type="paragraph" w:styleId="13">
    <w:name w:val="footer"/>
    <w:basedOn w:val="1"/>
    <w:link w:val="32"/>
    <w:semiHidden/>
    <w:qFormat/>
    <w:uiPriority w:val="99"/>
    <w:pPr>
      <w:tabs>
        <w:tab w:val="center" w:pos="4153"/>
        <w:tab w:val="right" w:pos="8306"/>
      </w:tabs>
      <w:snapToGrid w:val="0"/>
      <w:jc w:val="left"/>
    </w:pPr>
    <w:rPr>
      <w:sz w:val="18"/>
      <w:szCs w:val="18"/>
    </w:rPr>
  </w:style>
  <w:style w:type="paragraph" w:styleId="14">
    <w:name w:val="header"/>
    <w:basedOn w:val="1"/>
    <w:link w:val="31"/>
    <w:semiHidden/>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8"/>
    <w:next w:val="8"/>
    <w:link w:val="34"/>
    <w:semiHidden/>
    <w:qFormat/>
    <w:uiPriority w:val="99"/>
    <w:rPr>
      <w:b/>
      <w:bCs/>
    </w:rPr>
  </w:style>
  <w:style w:type="paragraph" w:styleId="17">
    <w:name w:val="Body Text First Indent"/>
    <w:basedOn w:val="9"/>
    <w:next w:val="1"/>
    <w:unhideWhenUsed/>
    <w:qFormat/>
    <w:uiPriority w:val="99"/>
    <w:pPr>
      <w:ind w:firstLine="420" w:firstLineChars="100"/>
    </w:pPr>
  </w:style>
  <w:style w:type="character" w:styleId="20">
    <w:name w:val="page number"/>
    <w:basedOn w:val="19"/>
    <w:qFormat/>
    <w:uiPriority w:val="99"/>
    <w:rPr>
      <w:rFonts w:cs="Times New Roman"/>
    </w:rPr>
  </w:style>
  <w:style w:type="character" w:styleId="21">
    <w:name w:val="Emphasis"/>
    <w:basedOn w:val="19"/>
    <w:qFormat/>
    <w:locked/>
    <w:uiPriority w:val="0"/>
    <w:rPr>
      <w:i/>
    </w:rPr>
  </w:style>
  <w:style w:type="character" w:styleId="22">
    <w:name w:val="annotation reference"/>
    <w:basedOn w:val="19"/>
    <w:semiHidden/>
    <w:qFormat/>
    <w:uiPriority w:val="99"/>
    <w:rPr>
      <w:rFonts w:cs="Times New Roman"/>
      <w:sz w:val="21"/>
      <w:szCs w:val="21"/>
    </w:rPr>
  </w:style>
  <w:style w:type="paragraph" w:customStyle="1" w:styleId="23">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4">
    <w:name w:val="_Style 2"/>
    <w:basedOn w:val="1"/>
    <w:qFormat/>
    <w:uiPriority w:val="99"/>
    <w:pPr>
      <w:spacing w:line="360" w:lineRule="auto"/>
      <w:ind w:firstLine="200" w:firstLineChars="200"/>
    </w:pPr>
    <w:rPr>
      <w:rFonts w:ascii="Times New Roman" w:hAnsi="Times New Roman"/>
      <w:szCs w:val="24"/>
    </w:rPr>
  </w:style>
  <w:style w:type="paragraph" w:customStyle="1" w:styleId="25">
    <w:name w:val="列出段落1"/>
    <w:basedOn w:val="1"/>
    <w:qFormat/>
    <w:uiPriority w:val="99"/>
    <w:pPr>
      <w:ind w:firstLine="420" w:firstLineChars="200"/>
    </w:p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环评文本"/>
    <w:basedOn w:val="1"/>
    <w:qFormat/>
    <w:uiPriority w:val="0"/>
    <w:pPr>
      <w:spacing w:line="360" w:lineRule="auto"/>
      <w:ind w:firstLine="480" w:firstLineChars="200"/>
    </w:pPr>
    <w:rPr>
      <w:color w:val="000000"/>
      <w:sz w:val="24"/>
    </w:rPr>
  </w:style>
  <w:style w:type="paragraph" w:customStyle="1" w:styleId="28">
    <w:name w:val="0文本"/>
    <w:basedOn w:val="27"/>
    <w:qFormat/>
    <w:uiPriority w:val="0"/>
    <w:pPr>
      <w:tabs>
        <w:tab w:val="left" w:pos="4500"/>
      </w:tabs>
    </w:pPr>
    <w:rPr>
      <w:rFonts w:ascii="Times New Roman" w:hAnsi="Times New Roman"/>
    </w:rPr>
  </w:style>
  <w:style w:type="paragraph" w:customStyle="1" w:styleId="29">
    <w:name w:val="000正文abing(新)"/>
    <w:basedOn w:val="1"/>
    <w:qFormat/>
    <w:uiPriority w:val="0"/>
    <w:pPr>
      <w:widowControl/>
      <w:spacing w:line="440" w:lineRule="exact"/>
      <w:ind w:firstLine="480" w:firstLineChars="200"/>
    </w:pPr>
    <w:rPr>
      <w:rFonts w:eastAsia="Times New Roman"/>
      <w:sz w:val="24"/>
    </w:rPr>
  </w:style>
  <w:style w:type="character" w:customStyle="1" w:styleId="30">
    <w:name w:val="正文文本 Char"/>
    <w:basedOn w:val="19"/>
    <w:link w:val="9"/>
    <w:semiHidden/>
    <w:qFormat/>
    <w:locked/>
    <w:uiPriority w:val="99"/>
    <w:rPr>
      <w:rFonts w:ascii="宋体" w:hAnsi="宋体" w:eastAsia="宋体" w:cs="宋体"/>
      <w:spacing w:val="48"/>
      <w:kern w:val="0"/>
      <w:sz w:val="24"/>
      <w:szCs w:val="24"/>
    </w:rPr>
  </w:style>
  <w:style w:type="character" w:customStyle="1" w:styleId="31">
    <w:name w:val="页眉 Char"/>
    <w:basedOn w:val="19"/>
    <w:link w:val="14"/>
    <w:semiHidden/>
    <w:qFormat/>
    <w:locked/>
    <w:uiPriority w:val="99"/>
    <w:rPr>
      <w:rFonts w:cs="Times New Roman"/>
      <w:kern w:val="2"/>
      <w:sz w:val="18"/>
      <w:szCs w:val="18"/>
    </w:rPr>
  </w:style>
  <w:style w:type="character" w:customStyle="1" w:styleId="32">
    <w:name w:val="页脚 Char"/>
    <w:basedOn w:val="19"/>
    <w:link w:val="13"/>
    <w:semiHidden/>
    <w:qFormat/>
    <w:locked/>
    <w:uiPriority w:val="99"/>
    <w:rPr>
      <w:rFonts w:cs="Times New Roman"/>
      <w:kern w:val="2"/>
      <w:sz w:val="18"/>
      <w:szCs w:val="18"/>
    </w:rPr>
  </w:style>
  <w:style w:type="character" w:customStyle="1" w:styleId="33">
    <w:name w:val="批注文字 Char"/>
    <w:basedOn w:val="19"/>
    <w:link w:val="8"/>
    <w:semiHidden/>
    <w:qFormat/>
    <w:locked/>
    <w:uiPriority w:val="99"/>
    <w:rPr>
      <w:rFonts w:cs="Times New Roman"/>
    </w:rPr>
  </w:style>
  <w:style w:type="character" w:customStyle="1" w:styleId="34">
    <w:name w:val="批注主题 Char"/>
    <w:basedOn w:val="33"/>
    <w:link w:val="16"/>
    <w:semiHidden/>
    <w:qFormat/>
    <w:locked/>
    <w:uiPriority w:val="99"/>
    <w:rPr>
      <w:b/>
      <w:bCs/>
    </w:rPr>
  </w:style>
  <w:style w:type="character" w:customStyle="1" w:styleId="35">
    <w:name w:val="批注框文本 Char"/>
    <w:basedOn w:val="19"/>
    <w:link w:val="12"/>
    <w:semiHidden/>
    <w:qFormat/>
    <w:locked/>
    <w:uiPriority w:val="99"/>
    <w:rPr>
      <w:rFonts w:cs="Times New Roman"/>
      <w:sz w:val="2"/>
    </w:rPr>
  </w:style>
  <w:style w:type="character" w:customStyle="1" w:styleId="36">
    <w:name w:val="正文文本缩进 2 Char"/>
    <w:basedOn w:val="19"/>
    <w:link w:val="11"/>
    <w:semiHidden/>
    <w:qFormat/>
    <w:locked/>
    <w:uiPriority w:val="99"/>
    <w:rPr>
      <w:rFonts w:cs="Times New Roman"/>
    </w:rPr>
  </w:style>
  <w:style w:type="character" w:customStyle="1" w:styleId="37">
    <w:name w:val="日期 Char"/>
    <w:basedOn w:val="19"/>
    <w:link w:val="10"/>
    <w:semiHidden/>
    <w:qFormat/>
    <w:locked/>
    <w:uiPriority w:val="99"/>
    <w:rPr>
      <w:rFonts w:cs="Times New Roman"/>
    </w:rPr>
  </w:style>
  <w:style w:type="character" w:customStyle="1" w:styleId="38">
    <w:name w:val="标题 1 Char"/>
    <w:basedOn w:val="19"/>
    <w:link w:val="6"/>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281</Words>
  <Characters>1607</Characters>
  <Lines>13</Lines>
  <Paragraphs>3</Paragraphs>
  <TotalTime>1</TotalTime>
  <ScaleCrop>false</ScaleCrop>
  <LinksUpToDate>false</LinksUpToDate>
  <CharactersWithSpaces>1885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2019-06-05T08:11:00Z</dcterms:created>
  <dc:creator>meiyongjin</dc:creator>
  <cp:lastModifiedBy>Administrator</cp:lastModifiedBy>
  <cp:lastPrinted>2025-06-25T11:17:00Z</cp:lastPrinted>
  <dcterms:modified xsi:type="dcterms:W3CDTF">2025-06-24T09:24:18Z</dcterms:modified>
  <dc:title>沙环函〔2014〕18号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