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</w:rPr>
      </w:pPr>
      <w:bookmarkStart w:id="0" w:name="_GoBack"/>
      <w:bookmarkEnd w:id="0"/>
    </w:p>
    <w:p>
      <w:pPr>
        <w:spacing w:line="500" w:lineRule="exact"/>
        <w:rPr>
          <w:rFonts w:ascii="Times New Roman" w:hAnsi="仿宋_GB2312" w:eastAsia="仿宋_GB2312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val="en-US" w:eastAsia="zh-CN"/>
        </w:rPr>
        <w:t>2021年富口镇</w:t>
      </w:r>
      <w:r>
        <w:rPr>
          <w:rFonts w:hint="default" w:ascii="Times New Roman" w:hAnsi="方正小标宋简体" w:eastAsia="方正小标宋简体" w:cs="Times New Roman"/>
          <w:color w:val="000000"/>
          <w:sz w:val="36"/>
          <w:szCs w:val="36"/>
          <w:lang w:val="en-US" w:eastAsia="zh-CN"/>
        </w:rPr>
        <w:t>党群工作者</w:t>
      </w: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val="en-US" w:eastAsia="zh-CN"/>
        </w:rPr>
        <w:t>量化测评标准表</w:t>
      </w: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14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45"/>
        <w:gridCol w:w="7689"/>
        <w:gridCol w:w="4066"/>
        <w:gridCol w:w="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项目</w:t>
            </w:r>
          </w:p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评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分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标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准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需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提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供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的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材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(5分)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中共正式党员，加5分；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提供组织关系所在党组织出具的证明材料。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中共预备党员，加4分；</w:t>
            </w:r>
          </w:p>
        </w:tc>
        <w:tc>
          <w:tcPr>
            <w:tcW w:w="4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现户籍所在地（5分)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户籍在沙县辖区内的，加5分；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提供户口簿或户籍证明。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(6分)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研究生学历，加6分；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提供毕业证《教育部学历证书电子注册备案表》（可在中国高等教育学生信息网（简称学信网http://www.chsi.com.cn/）上查询打印）或就业推荐表。取最高项，不累加。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本科学历，加4分；</w:t>
            </w:r>
          </w:p>
        </w:tc>
        <w:tc>
          <w:tcPr>
            <w:tcW w:w="40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大专学历，加2分；</w:t>
            </w:r>
          </w:p>
        </w:tc>
        <w:tc>
          <w:tcPr>
            <w:tcW w:w="40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(50分)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离校未就业建档立卡贫困家庭（含建档立卡贫困残疾人家庭）加10分；城乡低保家庭加10分；零就业家庭高校毕业生加10分；特困人员未就业高校毕业生加10分；退役大学生士兵加10分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可累加，由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镇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扶贫部门或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民政局等相关部门出具证明。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应届高校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毕业生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(10分)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指面向2020届高校毕业生，招聘对象含2020年应届毕业生和2018届、2019届离校未就业（以2020年7月以来未缴交社保或由个人自行缴交社保为准）且将档案在学校保留2年或转入生源地公共就业人才服务机构的高校毕业生，以及参加基层服务项目目前无工作单位且服务期满考核合格2年内的人员。考生在校期间的社会实践经历不视为岗位要求的相关工作经历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提供学校毕业证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br w:type="page"/>
      </w: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15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347"/>
        <w:gridCol w:w="8541"/>
        <w:gridCol w:w="3211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8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需提供的材料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在校任职情况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担任校学生会主席、校团委副书记、校社团联合会会长、校自律委员会主任、校青年志愿者协会会长职务1年(1个学年)及以上，加8分；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担任校学生会副主席、校社团联合会副会长、校自律委员会副主任、校青年志愿者协会副会长，院（系）级学生会主席、团委副书记、自律委员会主任职务1年(1个学年)及以上，加6分；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担任校和院（系）学生会（团委）部长、班长、团支部书记职务1年(1个学年)及以上，加5分；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担任校和院（系）学生会（团委）副部长、副班长、团支部副书记职务1年(1个学年)及以上，加4分；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担任其他班委职务1年(1个学年)及以上，加3分；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在校获得荣誉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仅指获得过省级、市级（含校级）优秀学生干部、三好学生、优秀毕业生荣誉称号，加8分；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仅指获得过院、系优秀学生干部、三好学生、优秀毕业生荣誉称号，加6分；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仅指获得过省级、市级（含校级）各类奖学金，加4分；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仅指获得过院、系各类奖学金，加2分；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社会工作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获得荣誉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获得市级表彰得8分；获得县级表彰得6分；获得乡镇、街道或县部门表彰得4分。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提供相关相关证书，取最高项，不累加。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总分100分                                                                                                                                                          合计得分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24"/>
          <w:szCs w:val="24"/>
          <w:u w:val="none"/>
          <w:lang w:eastAsia="zh-CN"/>
        </w:rPr>
      </w:pPr>
    </w:p>
    <w:p/>
    <w:sectPr>
      <w:pgSz w:w="16838" w:h="11906" w:orient="landscape"/>
      <w:pgMar w:top="850" w:right="851" w:bottom="850" w:left="85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951E0"/>
    <w:rsid w:val="7B9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2021-09-15T12:19:00Z</dcterms:created>
  <dc:creator>FFFF</dc:creator>
  <cp:lastModifiedBy>FFFF</cp:lastModifiedBy>
  <dcterms:modified xsi:type="dcterms:W3CDTF">2021-09-15T12:20:51Z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8E33B42B6C92418B91DD673D8BECC5B1</vt:lpwstr>
  </property>
</Properties>
</file>