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家庭住房、资产、收入等情况查询授权书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因本家庭提出公共租赁住房申请，本家庭同意按我区有关规定，将家庭住房、资产、收入等情况的查询权授予审核机关及其工作人员，并自愿承担此次授权查询引起的相应法律责任。请不动产中心、公安、工商、税务、社保、银行、证券、保险及其它相关机构凭此授权书予以配合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本授权书有效期从本人提出申请之日起至终止享受公共租赁住房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保障之日止有效。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授权人（签字加指模）：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申请人：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配偶: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</w:t>
      </w:r>
    </w:p>
    <w:p>
      <w:pP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子女：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</w:t>
      </w:r>
    </w:p>
    <w:p>
      <w:pPr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（查询所涉及的家庭成员均需授权，未满十八周岁由监护人授权）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</w:t>
      </w:r>
    </w:p>
    <w:p>
      <w:pPr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日</w:t>
      </w: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0ZDlmNGFiYTFjMjkyNzYxZTkxMTRkMzg0Nzg4Y2YifQ=="/>
  </w:docVars>
  <w:rsids>
    <w:rsidRoot w:val="11B546C8"/>
    <w:rsid w:val="11B546C8"/>
    <w:rsid w:val="1FF708F0"/>
    <w:rsid w:val="76D1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212</Characters>
  <Lines>0</Lines>
  <Paragraphs>0</Paragraphs>
  <TotalTime>6</TotalTime>
  <ScaleCrop>false</ScaleCrop>
  <LinksUpToDate>false</LinksUpToDate>
  <CharactersWithSpaces>423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2021-02-26T03:55:00Z</dcterms:created>
  <dc:creator>梦筱菲</dc:creator>
  <cp:lastModifiedBy>Administrator</cp:lastModifiedBy>
  <dcterms:modified xsi:type="dcterms:W3CDTF">2022-12-21T08:43:50Z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ACB84EA5BC62451EB7E6C44995864E6A</vt:lpwstr>
  </property>
</Properties>
</file>