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申请沙县区外来务工家庭</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公共租赁住房</w:t>
      </w:r>
      <w:r>
        <w:rPr>
          <w:rFonts w:hint="eastAsia" w:ascii="方正小标宋简体" w:hAnsi="方正小标宋简体" w:eastAsia="方正小标宋简体" w:cs="方正小标宋简体"/>
          <w:sz w:val="44"/>
          <w:szCs w:val="44"/>
          <w:lang w:val="en-US" w:eastAsia="zh-CN"/>
        </w:rPr>
        <w:t>一次性告知单</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（外来务工家庭）</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kern w:val="0"/>
          <w:sz w:val="32"/>
          <w:szCs w:val="32"/>
          <w:lang w:val="en-US" w:eastAsia="zh-CN" w:bidi="ar-SA"/>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723" w:firstLineChars="200"/>
        <w:textAlignment w:val="auto"/>
        <w:rPr>
          <w:rFonts w:hint="eastAsia" w:ascii="方正黑体简体" w:hAnsi="方正黑体简体" w:eastAsia="方正黑体简体" w:cs="方正黑体简体"/>
          <w:b/>
          <w:bCs/>
          <w:color w:val="auto"/>
          <w:sz w:val="36"/>
          <w:szCs w:val="36"/>
          <w:lang w:val="en-US" w:eastAsia="zh-CN"/>
        </w:rPr>
      </w:pPr>
      <w:r>
        <w:rPr>
          <w:rFonts w:hint="eastAsia" w:ascii="方正黑体简体" w:hAnsi="方正黑体简体" w:eastAsia="方正黑体简体" w:cs="方正黑体简体"/>
          <w:b/>
          <w:bCs/>
          <w:color w:val="auto"/>
          <w:sz w:val="36"/>
          <w:szCs w:val="36"/>
          <w:lang w:val="en-US" w:eastAsia="zh-CN"/>
        </w:rPr>
        <w:t>申请条件</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⒈</w:t>
      </w:r>
      <w:r>
        <w:rPr>
          <w:rFonts w:hint="eastAsia" w:ascii="仿宋_GB2312" w:hAnsi="仿宋_GB2312" w:eastAsia="仿宋_GB2312" w:cs="仿宋_GB2312"/>
          <w:color w:val="auto"/>
          <w:sz w:val="32"/>
          <w:szCs w:val="32"/>
        </w:rPr>
        <w:t>原则上以家庭为单位。</w:t>
      </w:r>
      <w:r>
        <w:rPr>
          <w:rFonts w:hint="eastAsia" w:ascii="仿宋_GB2312" w:hAnsi="仿宋_GB2312" w:eastAsia="仿宋_GB2312" w:cs="仿宋_GB2312"/>
          <w:color w:val="auto"/>
          <w:sz w:val="32"/>
          <w:szCs w:val="32"/>
          <w:lang w:val="en-US" w:eastAsia="zh-CN"/>
        </w:rPr>
        <w:t>共同申请人应</w:t>
      </w:r>
      <w:r>
        <w:rPr>
          <w:rFonts w:hint="eastAsia" w:ascii="仿宋_GB2312" w:hAnsi="仿宋_GB2312" w:eastAsia="仿宋_GB2312" w:cs="仿宋_GB2312"/>
          <w:color w:val="auto"/>
          <w:sz w:val="32"/>
          <w:szCs w:val="32"/>
        </w:rPr>
        <w:t>包括：申请人、配偶、未满28周岁的未婚子女。</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⒉</w:t>
      </w:r>
      <w:r>
        <w:rPr>
          <w:rFonts w:hint="eastAsia" w:ascii="仿宋_GB2312" w:hAnsi="仿宋_GB2312" w:eastAsia="仿宋_GB2312" w:cs="仿宋_GB2312"/>
          <w:color w:val="auto"/>
          <w:sz w:val="32"/>
          <w:szCs w:val="32"/>
        </w:rPr>
        <w:t>申请人具有完全民事行为能力。</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eastAsia="zh-CN"/>
        </w:rPr>
        <w:t>⒊</w:t>
      </w:r>
      <w:r>
        <w:rPr>
          <w:rFonts w:hint="eastAsia" w:ascii="仿宋_GB2312" w:hAnsi="仿宋_GB2312" w:eastAsia="仿宋_GB2312" w:cs="仿宋_GB2312"/>
          <w:color w:val="auto"/>
          <w:sz w:val="32"/>
          <w:szCs w:val="32"/>
          <w:highlight w:val="none"/>
        </w:rPr>
        <w:t>单身申请人应年满28周岁。但年满18周岁且残联认定的二级（含）以上重度残疾的单身人员可单独作为一个家庭申请。</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SA"/>
        </w:rPr>
        <w:t>⒋家庭人均年收入低于统计部门确认的上一年度当地居民人均年可支配收入的2倍以下（含2倍）</w:t>
      </w:r>
      <w:r>
        <w:rPr>
          <w:rFonts w:hint="eastAsia" w:ascii="仿宋_GB2312" w:hAnsi="仿宋_GB2312" w:eastAsia="仿宋_GB2312" w:cs="仿宋_GB2312"/>
          <w:color w:val="auto"/>
          <w:sz w:val="32"/>
          <w:szCs w:val="32"/>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⒌</w:t>
      </w:r>
      <w:r>
        <w:rPr>
          <w:rFonts w:hint="eastAsia" w:ascii="仿宋_GB2312" w:hAnsi="仿宋_GB2312" w:eastAsia="仿宋_GB2312" w:cs="仿宋_GB2312"/>
          <w:color w:val="auto"/>
          <w:sz w:val="32"/>
          <w:szCs w:val="32"/>
        </w:rPr>
        <w:t>家庭人均财产8万元以下，单身申请人12万元以下。</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⒍</w:t>
      </w:r>
      <w:r>
        <w:rPr>
          <w:rFonts w:hint="eastAsia" w:ascii="仿宋_GB2312" w:hAnsi="仿宋_GB2312" w:eastAsia="仿宋_GB2312" w:cs="仿宋_GB2312"/>
          <w:color w:val="auto"/>
          <w:sz w:val="32"/>
          <w:szCs w:val="32"/>
        </w:rPr>
        <w:t>申请人</w:t>
      </w:r>
      <w:r>
        <w:rPr>
          <w:rFonts w:hint="eastAsia" w:ascii="仿宋_GB2312" w:hAnsi="仿宋_GB2312" w:eastAsia="仿宋_GB2312" w:cs="仿宋_GB2312"/>
          <w:color w:val="auto"/>
          <w:sz w:val="32"/>
          <w:szCs w:val="32"/>
          <w:lang w:val="en-US" w:eastAsia="zh-CN"/>
        </w:rPr>
        <w:t>已被沙县城区用人单位录用或招工。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⒎</w:t>
      </w:r>
      <w:r>
        <w:rPr>
          <w:rFonts w:hint="eastAsia" w:ascii="仿宋_GB2312" w:hAnsi="仿宋_GB2312" w:eastAsia="仿宋_GB2312" w:cs="仿宋_GB2312"/>
          <w:color w:val="auto"/>
          <w:sz w:val="32"/>
          <w:szCs w:val="32"/>
          <w:lang w:val="en-US" w:eastAsia="zh-CN"/>
        </w:rPr>
        <w:t>申请人与共同申请人在沙县城区无房，且申请之日前3年内在沙县城区没有房产交易行为，</w:t>
      </w:r>
      <w:r>
        <w:rPr>
          <w:rFonts w:hint="eastAsia" w:ascii="仿宋_GB2312" w:hAnsi="仿宋_GB2312" w:eastAsia="仿宋_GB2312" w:cs="仿宋_GB2312"/>
          <w:color w:val="auto"/>
          <w:sz w:val="32"/>
          <w:szCs w:val="32"/>
        </w:rPr>
        <w:t>没有机动车辆（不含二轮摩托车、三轮摩托车）、店面。</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⒏</w:t>
      </w:r>
      <w:r>
        <w:rPr>
          <w:rFonts w:hint="eastAsia" w:ascii="仿宋_GB2312" w:hAnsi="仿宋_GB2312" w:eastAsia="仿宋_GB2312" w:cs="仿宋_GB2312"/>
          <w:color w:val="auto"/>
          <w:sz w:val="32"/>
          <w:szCs w:val="32"/>
        </w:rPr>
        <w:t>未享受过房改房、集资建房、经济适用住房、限价商品住房等政策性优惠购房或其他待遇。</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bCs/>
          <w:sz w:val="36"/>
          <w:szCs w:val="36"/>
          <w:lang w:val="en-US" w:eastAsia="zh-CN"/>
        </w:rPr>
      </w:pPr>
      <w:r>
        <w:rPr>
          <w:rFonts w:hint="eastAsia" w:ascii="仿宋_GB2312" w:hAnsi="仿宋_GB2312" w:eastAsia="仿宋_GB2312" w:cs="仿宋_GB2312"/>
          <w:color w:val="auto"/>
          <w:sz w:val="32"/>
          <w:szCs w:val="32"/>
          <w:lang w:eastAsia="zh-CN"/>
        </w:rPr>
        <w:t>⒐</w:t>
      </w:r>
      <w:r>
        <w:rPr>
          <w:rFonts w:hint="eastAsia" w:ascii="仿宋_GB2312" w:hAnsi="仿宋_GB2312" w:eastAsia="仿宋_GB2312" w:cs="仿宋_GB2312"/>
          <w:color w:val="auto"/>
          <w:sz w:val="32"/>
          <w:szCs w:val="32"/>
        </w:rPr>
        <w:t>已享受政策性优惠购房但离婚析产时未分得政策性住房，满足以下条件之一的，在新申请公共租赁住房时，视同未享受政策性住房政策：①离异后重新组建家庭；②离异满</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年且单身。</w:t>
      </w:r>
    </w:p>
    <w:p>
      <w:pPr>
        <w:keepNext w:val="0"/>
        <w:keepLines w:val="0"/>
        <w:pageBreakBefore w:val="0"/>
        <w:numPr>
          <w:numId w:val="0"/>
        </w:numPr>
        <w:kinsoku/>
        <w:wordWrap/>
        <w:overflowPunct/>
        <w:topLinePunct w:val="0"/>
        <w:autoSpaceDE/>
        <w:autoSpaceDN/>
        <w:bidi w:val="0"/>
        <w:adjustRightInd/>
        <w:snapToGrid/>
        <w:spacing w:line="560" w:lineRule="exact"/>
        <w:ind w:firstLine="723" w:firstLineChars="200"/>
        <w:textAlignment w:val="auto"/>
        <w:rPr>
          <w:rFonts w:hint="eastAsia" w:ascii="方正黑体简体" w:hAnsi="方正黑体简体" w:eastAsia="方正黑体简体" w:cs="方正黑体简体"/>
          <w:b/>
          <w:bCs/>
          <w:color w:val="auto"/>
          <w:sz w:val="36"/>
          <w:szCs w:val="36"/>
          <w:lang w:val="en-US" w:eastAsia="zh-CN"/>
        </w:rPr>
      </w:pPr>
      <w:r>
        <w:rPr>
          <w:rFonts w:hint="eastAsia" w:ascii="方正黑体简体" w:hAnsi="方正黑体简体" w:eastAsia="方正黑体简体" w:cs="方正黑体简体"/>
          <w:b/>
          <w:bCs/>
          <w:color w:val="auto"/>
          <w:sz w:val="36"/>
          <w:szCs w:val="36"/>
          <w:lang w:val="en-US" w:eastAsia="zh-CN"/>
        </w:rPr>
        <w:t>二、申请材料</w:t>
      </w:r>
    </w:p>
    <w:p>
      <w:pPr>
        <w:keepNext w:val="0"/>
        <w:keepLines w:val="0"/>
        <w:pageBreakBefore w:val="0"/>
        <w:numPr>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⒈沙县区公共租赁住房申请表</w:t>
      </w:r>
      <w:r>
        <w:rPr>
          <w:rFonts w:hint="eastAsia" w:ascii="仿宋" w:hAnsi="仿宋" w:eastAsia="仿宋" w:cs="仿宋"/>
          <w:color w:val="auto"/>
          <w:sz w:val="30"/>
          <w:szCs w:val="30"/>
          <w:lang w:val="en-US" w:eastAsia="zh-CN"/>
        </w:rPr>
        <w:t>；</w:t>
      </w:r>
      <w:r>
        <w:rPr>
          <w:rFonts w:hint="eastAsia" w:ascii="仿宋" w:hAnsi="仿宋" w:eastAsia="仿宋" w:cs="仿宋"/>
          <w:color w:val="FF0000"/>
          <w:sz w:val="30"/>
          <w:szCs w:val="30"/>
          <w:lang w:val="en-US" w:eastAsia="zh-CN"/>
        </w:rPr>
        <w:t>【必要】</w:t>
      </w:r>
    </w:p>
    <w:p>
      <w:pPr>
        <w:keepNext w:val="0"/>
        <w:keepLines w:val="0"/>
        <w:pageBreakBefore w:val="0"/>
        <w:numPr>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⒉家庭资产、收入情况查询授权书</w:t>
      </w:r>
      <w:r>
        <w:rPr>
          <w:rFonts w:hint="eastAsia" w:ascii="仿宋" w:hAnsi="仿宋" w:eastAsia="仿宋" w:cs="仿宋"/>
          <w:color w:val="auto"/>
          <w:sz w:val="30"/>
          <w:szCs w:val="30"/>
          <w:lang w:val="en-US" w:eastAsia="zh-CN"/>
        </w:rPr>
        <w:t>（家庭成员身份证正反面复印在授权书背面；因死亡等原因注销身份证的，姓名、身份证号码在授权书后注明）；</w:t>
      </w:r>
      <w:r>
        <w:rPr>
          <w:rFonts w:hint="eastAsia" w:ascii="仿宋" w:hAnsi="仿宋" w:eastAsia="仿宋" w:cs="仿宋"/>
          <w:color w:val="FF0000"/>
          <w:sz w:val="30"/>
          <w:szCs w:val="30"/>
          <w:lang w:val="en-US" w:eastAsia="zh-CN"/>
        </w:rPr>
        <w:t>【必要】</w:t>
      </w:r>
    </w:p>
    <w:p>
      <w:pPr>
        <w:keepNext w:val="0"/>
        <w:keepLines w:val="0"/>
        <w:pageBreakBefore w:val="0"/>
        <w:numPr>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⒊身份证、户口簿</w:t>
      </w:r>
      <w:r>
        <w:rPr>
          <w:rFonts w:hint="eastAsia" w:ascii="仿宋" w:hAnsi="仿宋" w:eastAsia="仿宋" w:cs="仿宋"/>
          <w:color w:val="auto"/>
          <w:sz w:val="30"/>
          <w:szCs w:val="30"/>
          <w:lang w:val="en-US" w:eastAsia="zh-CN"/>
        </w:rPr>
        <w:t>（家庭成员身份证、申请日当月户口本，应含户口本首页）；</w:t>
      </w:r>
      <w:r>
        <w:rPr>
          <w:rFonts w:hint="eastAsia" w:ascii="仿宋" w:hAnsi="仿宋" w:eastAsia="仿宋" w:cs="仿宋"/>
          <w:color w:val="FF0000"/>
          <w:sz w:val="30"/>
          <w:szCs w:val="30"/>
          <w:lang w:val="en-US" w:eastAsia="zh-CN"/>
        </w:rPr>
        <w:t>【必要】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kern w:val="2"/>
          <w:sz w:val="30"/>
          <w:szCs w:val="30"/>
          <w:lang w:val="en-US" w:eastAsia="zh-CN" w:bidi="ar-SA"/>
        </w:rPr>
        <w:t>⒋</w:t>
      </w:r>
      <w:r>
        <w:rPr>
          <w:rFonts w:hint="eastAsia" w:ascii="仿宋" w:hAnsi="仿宋" w:eastAsia="仿宋" w:cs="仿宋"/>
          <w:b/>
          <w:bCs/>
          <w:color w:val="auto"/>
          <w:sz w:val="30"/>
          <w:szCs w:val="30"/>
          <w:lang w:val="en-US" w:eastAsia="zh-CN"/>
        </w:rPr>
        <w:t>婚姻状况证明</w:t>
      </w:r>
      <w:r>
        <w:rPr>
          <w:rFonts w:hint="eastAsia" w:ascii="仿宋" w:hAnsi="仿宋" w:eastAsia="仿宋" w:cs="仿宋"/>
          <w:color w:val="auto"/>
          <w:sz w:val="30"/>
          <w:szCs w:val="30"/>
          <w:lang w:val="en-US" w:eastAsia="zh-CN"/>
        </w:rPr>
        <w:t>（达到法定婚龄但未婚的提供书面未婚声明；已婚的提供结婚证；离异的提供离婚证、离婚协议书或生效的法院判决书、调解书（一审的提供法院出具的生效证明），离异后未成年子女跟本人的，提供的材料同上，其中应明确孩子归本人抚养；丧偶的提供配偶死亡证明）；</w:t>
      </w:r>
      <w:r>
        <w:rPr>
          <w:rFonts w:hint="eastAsia" w:ascii="仿宋" w:hAnsi="仿宋" w:eastAsia="仿宋" w:cs="仿宋"/>
          <w:color w:val="FF0000"/>
          <w:sz w:val="30"/>
          <w:szCs w:val="30"/>
          <w:lang w:val="en-US" w:eastAsia="zh-CN"/>
        </w:rPr>
        <w:t>【必要】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⒌家庭成员收入证明</w:t>
      </w:r>
      <w:r>
        <w:rPr>
          <w:rFonts w:hint="eastAsia" w:ascii="仿宋" w:hAnsi="仿宋" w:eastAsia="仿宋" w:cs="仿宋"/>
          <w:color w:val="auto"/>
          <w:sz w:val="30"/>
          <w:szCs w:val="30"/>
          <w:lang w:val="en-US" w:eastAsia="zh-CN"/>
        </w:rPr>
        <w:t>（有工作单位的由工作单位出具，无单位的由户籍所在地的居委会通过入户调查或邻里访问并公示后出具）；</w:t>
      </w:r>
      <w:r>
        <w:rPr>
          <w:rFonts w:hint="eastAsia" w:ascii="仿宋" w:hAnsi="仿宋" w:eastAsia="仿宋" w:cs="仿宋"/>
          <w:color w:val="FF0000"/>
          <w:sz w:val="30"/>
          <w:szCs w:val="30"/>
          <w:lang w:val="en-US" w:eastAsia="zh-CN"/>
        </w:rPr>
        <w:t>【必要】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⒍基本养老保险缴纳证明或个人所得税纳税证明</w:t>
      </w:r>
      <w:r>
        <w:rPr>
          <w:rFonts w:hint="eastAsia" w:ascii="仿宋" w:hAnsi="仿宋" w:eastAsia="仿宋" w:cs="仿宋"/>
          <w:b w:val="0"/>
          <w:bCs w:val="0"/>
          <w:color w:val="auto"/>
          <w:sz w:val="30"/>
          <w:szCs w:val="30"/>
          <w:lang w:val="en-US" w:eastAsia="zh-CN"/>
        </w:rPr>
        <w:t>（申请日之前12月在沙县城区缴纳基本养老保险证明或个人所得税纳税证明</w:t>
      </w:r>
      <w:r>
        <w:rPr>
          <w:rFonts w:hint="eastAsia" w:ascii="仿宋" w:hAnsi="仿宋" w:eastAsia="仿宋" w:cs="仿宋"/>
          <w:color w:val="auto"/>
          <w:sz w:val="30"/>
          <w:szCs w:val="30"/>
          <w:lang w:val="en-US" w:eastAsia="zh-CN"/>
        </w:rPr>
        <w:t>）；</w:t>
      </w:r>
      <w:r>
        <w:rPr>
          <w:rFonts w:hint="eastAsia" w:ascii="仿宋" w:hAnsi="仿宋" w:eastAsia="仿宋" w:cs="仿宋"/>
          <w:color w:val="FF0000"/>
          <w:sz w:val="30"/>
          <w:szCs w:val="30"/>
          <w:lang w:val="en-US" w:eastAsia="zh-CN"/>
        </w:rPr>
        <w:t>【必要】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FF0000"/>
          <w:sz w:val="30"/>
          <w:szCs w:val="30"/>
          <w:lang w:val="en-US" w:eastAsia="zh-CN"/>
        </w:rPr>
      </w:pPr>
      <w:r>
        <w:rPr>
          <w:rFonts w:hint="eastAsia" w:ascii="仿宋" w:hAnsi="仿宋" w:eastAsia="仿宋" w:cs="仿宋"/>
          <w:b/>
          <w:bCs/>
          <w:sz w:val="30"/>
          <w:szCs w:val="30"/>
          <w:lang w:val="en-US" w:eastAsia="zh-CN"/>
        </w:rPr>
        <w:t>⒎就业证明</w:t>
      </w:r>
      <w:r>
        <w:rPr>
          <w:rFonts w:hint="eastAsia" w:ascii="仿宋" w:hAnsi="仿宋" w:eastAsia="仿宋" w:cs="仿宋"/>
          <w:sz w:val="30"/>
          <w:szCs w:val="30"/>
          <w:lang w:val="en-US" w:eastAsia="zh-CN"/>
        </w:rPr>
        <w:t>（</w:t>
      </w:r>
      <w:r>
        <w:rPr>
          <w:rFonts w:hint="eastAsia" w:ascii="仿宋" w:hAnsi="仿宋" w:eastAsia="仿宋" w:cs="仿宋"/>
          <w:color w:val="auto"/>
          <w:sz w:val="30"/>
          <w:szCs w:val="30"/>
          <w:lang w:val="en-US" w:eastAsia="zh-CN"/>
        </w:rPr>
        <w:t>劳动合同或者其他能够证明人事劳动关系的材料</w:t>
      </w:r>
      <w:r>
        <w:rPr>
          <w:rFonts w:hint="eastAsia" w:ascii="仿宋" w:hAnsi="仿宋" w:eastAsia="仿宋" w:cs="仿宋"/>
          <w:sz w:val="30"/>
          <w:szCs w:val="30"/>
          <w:lang w:val="en-US" w:eastAsia="zh-CN"/>
        </w:rPr>
        <w:t>）</w:t>
      </w:r>
      <w:r>
        <w:rPr>
          <w:rFonts w:hint="eastAsia" w:ascii="仿宋" w:hAnsi="仿宋" w:eastAsia="仿宋" w:cs="仿宋"/>
          <w:color w:val="auto"/>
          <w:sz w:val="30"/>
          <w:szCs w:val="30"/>
          <w:lang w:val="en-US" w:eastAsia="zh-CN"/>
        </w:rPr>
        <w:t>；</w:t>
      </w:r>
      <w:r>
        <w:rPr>
          <w:rFonts w:hint="eastAsia" w:ascii="仿宋" w:hAnsi="仿宋" w:eastAsia="仿宋" w:cs="仿宋"/>
          <w:color w:val="FF0000"/>
          <w:sz w:val="30"/>
          <w:szCs w:val="30"/>
          <w:lang w:val="en-US" w:eastAsia="zh-CN"/>
        </w:rPr>
        <w:t>【必要】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sz w:val="30"/>
          <w:szCs w:val="30"/>
          <w:lang w:val="en-US" w:eastAsia="zh-CN"/>
        </w:rPr>
        <w:t>⒏单位未提供住房租住证明；</w:t>
      </w:r>
      <w:r>
        <w:rPr>
          <w:rFonts w:hint="eastAsia" w:ascii="仿宋" w:hAnsi="仿宋" w:eastAsia="仿宋" w:cs="仿宋"/>
          <w:color w:val="FF0000"/>
          <w:sz w:val="30"/>
          <w:szCs w:val="30"/>
          <w:lang w:val="en-US" w:eastAsia="zh-CN"/>
        </w:rPr>
        <w:t>【必要】</w:t>
      </w:r>
    </w:p>
    <w:p>
      <w:pPr>
        <w:keepNext w:val="0"/>
        <w:keepLines w:val="0"/>
        <w:pageBreakBefore w:val="0"/>
        <w:numPr>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⒐住房状况证明</w:t>
      </w:r>
      <w:r>
        <w:rPr>
          <w:rFonts w:hint="eastAsia" w:ascii="仿宋" w:hAnsi="仿宋" w:eastAsia="仿宋" w:cs="仿宋"/>
          <w:color w:val="auto"/>
          <w:sz w:val="30"/>
          <w:szCs w:val="30"/>
          <w:lang w:val="en-US" w:eastAsia="zh-CN"/>
        </w:rPr>
        <w:t>（户籍不在沙县区和1993年后由异地迁入沙县区者，需原地(迁出地)房改部门开具其“未享受过房改房、集资建房、经济适用住房、限价商品住房等政策性优惠购房或其他待遇”的证明原件）；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kern w:val="2"/>
          <w:sz w:val="30"/>
          <w:szCs w:val="30"/>
          <w:lang w:val="en-US" w:eastAsia="zh-CN" w:bidi="ar-SA"/>
        </w:rPr>
        <w:t>⒑</w:t>
      </w:r>
      <w:r>
        <w:rPr>
          <w:rFonts w:hint="eastAsia" w:ascii="仿宋" w:hAnsi="仿宋" w:eastAsia="仿宋" w:cs="仿宋"/>
          <w:b/>
          <w:bCs/>
          <w:color w:val="auto"/>
          <w:sz w:val="30"/>
          <w:szCs w:val="30"/>
          <w:lang w:val="en-US" w:eastAsia="zh-CN"/>
        </w:rPr>
        <w:t>特殊困难家庭情况证明</w:t>
      </w:r>
      <w:r>
        <w:rPr>
          <w:rFonts w:hint="eastAsia" w:ascii="仿宋" w:hAnsi="仿宋" w:eastAsia="仿宋" w:cs="仿宋"/>
          <w:color w:val="auto"/>
          <w:sz w:val="30"/>
          <w:szCs w:val="30"/>
          <w:lang w:val="en-US" w:eastAsia="zh-CN"/>
        </w:rPr>
        <w:t>（最低生活保障对象、残疾人家庭、计划生育失独家庭、享受国家定期抚恤补助的优抚对象、孤老病残等人员，应提供由民政局、残联、计划生育等部门出具的证明）。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723" w:firstLineChars="200"/>
        <w:textAlignment w:val="auto"/>
        <w:rPr>
          <w:rFonts w:hint="eastAsia" w:ascii="仿宋" w:hAnsi="仿宋" w:eastAsia="仿宋" w:cs="仿宋"/>
          <w:sz w:val="30"/>
          <w:szCs w:val="30"/>
          <w:lang w:val="en-US" w:eastAsia="zh-CN"/>
        </w:rPr>
      </w:pPr>
      <w:r>
        <w:rPr>
          <w:rFonts w:hint="eastAsia" w:ascii="方正黑体简体" w:hAnsi="方正黑体简体" w:eastAsia="方正黑体简体" w:cs="方正黑体简体"/>
          <w:b/>
          <w:bCs/>
          <w:color w:val="auto"/>
          <w:sz w:val="36"/>
          <w:szCs w:val="36"/>
          <w:lang w:val="en-US" w:eastAsia="zh-CN"/>
        </w:rPr>
        <w:t>三、受理机关</w:t>
      </w:r>
      <w:r>
        <w:rPr>
          <w:rFonts w:hint="eastAsia" w:ascii="仿宋" w:hAnsi="仿宋" w:eastAsia="仿宋" w:cs="仿宋"/>
          <w:color w:val="FF0000"/>
          <w:sz w:val="30"/>
          <w:szCs w:val="30"/>
          <w:lang w:val="en-US" w:eastAsia="zh-CN"/>
        </w:rPr>
        <w:t>【若申请人通过线上自行申请公租房，上传的申请材料均为直接使用原件采集的图片，不得采用复印件上传】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6"/>
          <w:szCs w:val="36"/>
          <w:lang w:val="en-US" w:eastAsia="zh-CN"/>
        </w:rPr>
      </w:pPr>
      <w:r>
        <w:rPr>
          <w:rFonts w:hint="eastAsia" w:ascii="仿宋" w:hAnsi="仿宋" w:eastAsia="仿宋" w:cs="仿宋"/>
          <w:b/>
          <w:bCs/>
          <w:sz w:val="30"/>
          <w:szCs w:val="30"/>
          <w:lang w:val="en-US" w:eastAsia="zh-CN"/>
        </w:rPr>
        <w:t>⒈线上申请：</w:t>
      </w:r>
      <w:r>
        <w:rPr>
          <w:rFonts w:hint="eastAsia" w:ascii="仿宋" w:hAnsi="仿宋" w:eastAsia="仿宋" w:cs="仿宋"/>
          <w:sz w:val="30"/>
          <w:szCs w:val="30"/>
          <w:lang w:val="en-US" w:eastAsia="zh-CN"/>
        </w:rPr>
        <w:t>申请人受理部门应选择工作单位所在的街道村建站；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6"/>
          <w:szCs w:val="36"/>
          <w:lang w:val="en-US" w:eastAsia="zh-CN"/>
        </w:rPr>
      </w:pPr>
      <w:r>
        <w:rPr>
          <w:rFonts w:hint="eastAsia" w:ascii="仿宋" w:hAnsi="仿宋" w:eastAsia="仿宋" w:cs="仿宋"/>
          <w:b/>
          <w:bCs/>
          <w:sz w:val="30"/>
          <w:szCs w:val="30"/>
          <w:lang w:val="en-US" w:eastAsia="zh-CN"/>
        </w:rPr>
        <w:t>⒉线下申请：</w:t>
      </w:r>
      <w:r>
        <w:rPr>
          <w:rFonts w:hint="eastAsia" w:ascii="仿宋" w:hAnsi="仿宋" w:eastAsia="仿宋" w:cs="仿宋"/>
          <w:sz w:val="30"/>
          <w:szCs w:val="30"/>
          <w:lang w:val="en-US" w:eastAsia="zh-CN"/>
        </w:rPr>
        <w:t>申请人需前往工作所在的街道村建站提交材料。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723" w:firstLineChars="200"/>
        <w:textAlignment w:val="auto"/>
        <w:rPr>
          <w:rFonts w:hint="eastAsia" w:ascii="方正黑体简体" w:hAnsi="方正黑体简体" w:eastAsia="方正黑体简体" w:cs="方正黑体简体"/>
          <w:b/>
          <w:bCs/>
          <w:color w:val="auto"/>
          <w:sz w:val="36"/>
          <w:szCs w:val="36"/>
          <w:lang w:val="en-US" w:eastAsia="zh-CN"/>
        </w:rPr>
      </w:pPr>
      <w:r>
        <w:rPr>
          <w:rFonts w:hint="eastAsia" w:ascii="方正黑体简体" w:hAnsi="方正黑体简体" w:eastAsia="方正黑体简体" w:cs="方正黑体简体"/>
          <w:b/>
          <w:bCs/>
          <w:color w:val="auto"/>
          <w:sz w:val="36"/>
          <w:szCs w:val="36"/>
          <w:lang w:val="en-US" w:eastAsia="zh-CN"/>
        </w:rPr>
        <w:t>四、特殊情况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2"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bCs w:val="0"/>
          <w:sz w:val="31"/>
          <w:szCs w:val="31"/>
          <w:lang w:eastAsia="zh-CN"/>
        </w:rPr>
        <w:t>⒈</w:t>
      </w:r>
      <w:r>
        <w:rPr>
          <w:rFonts w:hint="eastAsia" w:ascii="仿宋" w:hAnsi="仿宋" w:eastAsia="仿宋" w:cs="仿宋"/>
          <w:b/>
          <w:bCs w:val="0"/>
          <w:sz w:val="31"/>
          <w:szCs w:val="31"/>
        </w:rPr>
        <w:t>住房</w:t>
      </w:r>
      <w:r>
        <w:rPr>
          <w:rFonts w:hint="eastAsia" w:ascii="仿宋" w:hAnsi="仿宋" w:eastAsia="仿宋" w:cs="仿宋"/>
          <w:b/>
          <w:bCs w:val="0"/>
          <w:color w:val="auto"/>
          <w:sz w:val="32"/>
          <w:szCs w:val="32"/>
        </w:rPr>
        <w:t>情况</w:t>
      </w:r>
      <w:r>
        <w:rPr>
          <w:rFonts w:hint="eastAsia" w:ascii="仿宋" w:hAnsi="仿宋" w:eastAsia="仿宋" w:cs="仿宋"/>
          <w:b/>
          <w:bCs w:val="0"/>
          <w:sz w:val="31"/>
          <w:szCs w:val="31"/>
        </w:rPr>
        <w:t>证明</w:t>
      </w:r>
      <w:r>
        <w:rPr>
          <w:rFonts w:hint="eastAsia" w:ascii="仿宋" w:hAnsi="仿宋" w:eastAsia="仿宋" w:cs="仿宋"/>
          <w:b/>
          <w:bCs w:val="0"/>
          <w:sz w:val="31"/>
          <w:szCs w:val="31"/>
          <w:lang w:eastAsia="zh-CN"/>
        </w:rPr>
        <w:t>：</w:t>
      </w:r>
      <w:r>
        <w:rPr>
          <w:rFonts w:hint="eastAsia" w:ascii="仿宋" w:hAnsi="仿宋" w:eastAsia="仿宋" w:cs="仿宋"/>
          <w:sz w:val="30"/>
          <w:szCs w:val="30"/>
          <w:lang w:val="en-US" w:eastAsia="zh-CN"/>
        </w:rPr>
        <w:t>申请人及家庭成员中有于1993年（已满18周岁，</w:t>
      </w:r>
      <w:r>
        <w:rPr>
          <w:rFonts w:hint="eastAsia" w:ascii="仿宋" w:hAnsi="仿宋" w:eastAsia="仿宋" w:cs="仿宋"/>
          <w:color w:val="auto"/>
          <w:sz w:val="30"/>
          <w:szCs w:val="30"/>
          <w:lang w:val="en-US" w:eastAsia="zh-CN"/>
        </w:rPr>
        <w:t>外地就读、服兵役、服刑除外</w:t>
      </w:r>
      <w:r>
        <w:rPr>
          <w:rFonts w:hint="eastAsia" w:ascii="仿宋" w:hAnsi="仿宋" w:eastAsia="仿宋" w:cs="仿宋"/>
          <w:sz w:val="30"/>
          <w:szCs w:val="30"/>
          <w:lang w:val="en-US" w:eastAsia="zh-CN"/>
        </w:rPr>
        <w:t>）后从沙县区外迁入我区户籍以及户籍一直不在沙县区的成员，需回原户籍地开具未享受政策性住房证明，证明未享受过集资建房、经适房、限价房等政策性优惠，开具部门为县级以上的住房保障部门；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sz w:val="31"/>
          <w:szCs w:val="31"/>
          <w:lang w:eastAsia="zh-CN"/>
        </w:rPr>
      </w:pPr>
      <w:r>
        <w:rPr>
          <w:rFonts w:hint="eastAsia" w:ascii="仿宋" w:hAnsi="仿宋" w:eastAsia="仿宋" w:cs="仿宋"/>
          <w:b/>
          <w:bCs/>
          <w:color w:val="FF0000"/>
          <w:sz w:val="30"/>
          <w:szCs w:val="30"/>
          <w:lang w:val="en-US" w:eastAsia="zh-CN"/>
        </w:rPr>
        <w:t>注意：</w:t>
      </w:r>
      <w:r>
        <w:rPr>
          <w:rFonts w:hint="eastAsia" w:ascii="仿宋" w:hAnsi="仿宋" w:eastAsia="仿宋" w:cs="仿宋"/>
          <w:sz w:val="31"/>
          <w:szCs w:val="31"/>
        </w:rPr>
        <w:t>申请</w:t>
      </w:r>
      <w:r>
        <w:rPr>
          <w:rFonts w:hint="eastAsia" w:ascii="仿宋" w:hAnsi="仿宋" w:eastAsia="仿宋" w:cs="仿宋"/>
          <w:sz w:val="31"/>
          <w:szCs w:val="31"/>
          <w:highlight w:val="none"/>
        </w:rPr>
        <w:t>人无需</w:t>
      </w:r>
      <w:r>
        <w:rPr>
          <w:rFonts w:hint="eastAsia" w:ascii="仿宋" w:hAnsi="仿宋" w:eastAsia="仿宋" w:cs="仿宋"/>
          <w:sz w:val="31"/>
          <w:szCs w:val="31"/>
        </w:rPr>
        <w:t>到房屋权属登记中心</w:t>
      </w:r>
      <w:r>
        <w:rPr>
          <w:rFonts w:hint="eastAsia" w:ascii="仿宋" w:hAnsi="仿宋" w:eastAsia="仿宋" w:cs="仿宋"/>
          <w:sz w:val="31"/>
          <w:szCs w:val="31"/>
          <w:lang w:val="en-US" w:eastAsia="zh-CN"/>
        </w:rPr>
        <w:t>开具</w:t>
      </w:r>
      <w:r>
        <w:rPr>
          <w:rFonts w:hint="eastAsia" w:ascii="仿宋" w:hAnsi="仿宋" w:eastAsia="仿宋" w:cs="仿宋"/>
          <w:sz w:val="31"/>
          <w:szCs w:val="31"/>
        </w:rPr>
        <w:t>住房证明</w:t>
      </w:r>
      <w:r>
        <w:rPr>
          <w:rFonts w:hint="eastAsia" w:ascii="仿宋" w:hAnsi="仿宋" w:eastAsia="仿宋" w:cs="仿宋"/>
          <w:sz w:val="31"/>
          <w:szCs w:val="3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kern w:val="2"/>
          <w:sz w:val="30"/>
          <w:szCs w:val="30"/>
          <w:lang w:val="en-US" w:eastAsia="zh-CN" w:bidi="ar-SA"/>
        </w:rPr>
        <w:t>⒉</w:t>
      </w:r>
      <w:r>
        <w:rPr>
          <w:rFonts w:hint="eastAsia" w:ascii="仿宋" w:hAnsi="仿宋" w:eastAsia="仿宋" w:cs="仿宋"/>
          <w:b/>
          <w:bCs/>
          <w:color w:val="auto"/>
          <w:sz w:val="32"/>
          <w:szCs w:val="32"/>
          <w:lang w:val="en-US" w:eastAsia="zh-CN"/>
        </w:rPr>
        <w:t>房改问题：</w:t>
      </w:r>
      <w:r>
        <w:rPr>
          <w:rFonts w:hint="eastAsia" w:ascii="仿宋" w:hAnsi="仿宋" w:eastAsia="仿宋" w:cs="仿宋"/>
          <w:color w:val="auto"/>
          <w:sz w:val="30"/>
          <w:szCs w:val="30"/>
          <w:lang w:val="en-US" w:eastAsia="zh-CN"/>
        </w:rPr>
        <w:t>离婚前与配偶有参加过房改的，提供的离婚协议或者法院判决书一定要体现该套政策性住房归属权为对方所有；否则视为共同拥有，不符合申请条件。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bCs/>
          <w:kern w:val="2"/>
          <w:sz w:val="30"/>
          <w:szCs w:val="30"/>
          <w:lang w:val="en-US" w:eastAsia="zh-CN" w:bidi="ar-SA"/>
        </w:rPr>
        <w:t>⒊</w:t>
      </w:r>
      <w:r>
        <w:rPr>
          <w:rFonts w:hint="eastAsia" w:ascii="仿宋" w:hAnsi="仿宋" w:eastAsia="仿宋" w:cs="仿宋"/>
          <w:b/>
          <w:bCs/>
          <w:color w:val="auto"/>
          <w:sz w:val="32"/>
          <w:szCs w:val="32"/>
          <w:lang w:val="en-US" w:eastAsia="zh-CN"/>
        </w:rPr>
        <w:t>收入问题：</w:t>
      </w:r>
      <w:r>
        <w:rPr>
          <w:rFonts w:hint="eastAsia" w:ascii="仿宋" w:hAnsi="仿宋" w:eastAsia="仿宋" w:cs="仿宋"/>
          <w:sz w:val="30"/>
          <w:szCs w:val="30"/>
          <w:lang w:val="en-US" w:eastAsia="zh-CN"/>
        </w:rPr>
        <w:t>有工作单位的由工作单位开具，无工作单位的由社区居委会开具，低保的由社区开具的低保证明当作收入证明，退休人员需提供社保中心开具的养老金明细表。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pPr>
      <w:r>
        <w:rPr>
          <w:rFonts w:hint="eastAsia" w:ascii="仿宋" w:hAnsi="仿宋" w:eastAsia="仿宋" w:cs="仿宋"/>
          <w:b/>
          <w:bCs/>
          <w:sz w:val="30"/>
          <w:szCs w:val="30"/>
          <w:lang w:val="en-US" w:eastAsia="zh-CN"/>
        </w:rPr>
        <w:t>注意事项：所有需要签字的材料都需要按手印。</w:t>
      </w: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1BD19"/>
    <w:multiLevelType w:val="singleLevel"/>
    <w:tmpl w:val="0721BD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zRmOWVmN2QxNTVlOTBiMTliZjNiZGNhOTM2M2IifQ=="/>
  </w:docVars>
  <w:rsids>
    <w:rsidRoot w:val="55961E41"/>
    <w:rsid w:val="2DDC5888"/>
    <w:rsid w:val="3A4B7556"/>
    <w:rsid w:val="55961E41"/>
    <w:rsid w:val="76A31467"/>
    <w:rsid w:val="76DD5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288</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2023-09-19T02:00:00Z</dcterms:created>
  <dc:creator>一米阳光。</dc:creator>
  <cp:lastModifiedBy>一米阳光。</cp:lastModifiedBy>
  <dcterms:modified xsi:type="dcterms:W3CDTF">2023-09-20T02:18:56Z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20676026613C406996E3C9055D17E059_11</vt:lpwstr>
  </property>
</Properties>
</file>