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jc w:val="center"/>
        <w:textAlignment w:val="auto"/>
        <w:outlineLvl w:val="2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0"/>
          <w:sz w:val="44"/>
          <w:szCs w:val="44"/>
        </w:rPr>
        <w:t>沙县2020年第二期紧缺急需专业教师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jc w:val="center"/>
        <w:textAlignment w:val="auto"/>
        <w:outlineLvl w:val="2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0"/>
          <w:sz w:val="44"/>
          <w:szCs w:val="44"/>
        </w:rPr>
        <w:t>专项招聘面试防疫须知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482"/>
        <w:jc w:val="left"/>
        <w:textAlignment w:val="auto"/>
        <w:rPr>
          <w:rFonts w:hint="eastAsia" w:ascii="微软雅黑" w:hAnsi="微软雅黑" w:eastAsia="微软雅黑" w:cs="宋体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482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为做好我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县2020年第二期紧缺急需专业教师专项招聘面试期间的疫情防控工作，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请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广大考生注意以下防疫须知。 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482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</w:rPr>
        <w:t>1.做好个人健康状况监测。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  <w:t> 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建议考生避免去人群流动性较大的场所聚集，做好每日体温测量和健康监测。如出现发热、咳嗽、乏力、鼻塞、流涕、咽痛、腹泻等症状，以及健康码为非绿码等异常情况的，要尽快就医，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并及时进行诊疗。 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482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</w:rPr>
        <w:t>2.备好个人健康证明。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考生须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提前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通过闽政通APP申领“八闽健康码”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打印《福建省教育考试考生健康申明卡及安全考试承诺书》。 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482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属于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  <w:t>“四类考生”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须提供考前7天内核酸检测阴性报告单（证明），如考试报到时无法提供的，须在隔离考场参加考试。 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482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“四类考生”为：（1）来自高中风险地区或有旅居史、境外返回、有境外人员接触史或有疑似症状等情况的考生，以及考前14天体温异常的考生。（2）考前14天在居住地有被隔离或曾被隔离且未做过核酸检测的考生。（3）共同居住家族成员中有以上情况的考生。（4）考前14天工作（实习）岗位属于医疗机构医务人员、公共场所服务人员、口岸检疫排查人员、公共交通驾驶员，铁路航空乘务人员的考生。 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482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</w:rPr>
        <w:t>3.配合防疫检查。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考生进入考点、考场时一律核验身份，在接受身份识别和验证时须摘除口罩，不得因为佩戴口罩影响身份识别。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资格复审时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需提交《福建省教育考试考生健康申明卡及安全考试承诺书》，查验“八闽健康码”；属于需进行核酸检测的考生还应提交考前7天内核酸检测阴性报告单（证明）。 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482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</w:rPr>
        <w:t>4.遵守防疫规定。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考生进入考场前要佩戴口罩，进入考场就座后，可以自主决定是否继续佩戴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（讲课时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摘除口罩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；考试期间，若发热（体温≥37.3℃）等身体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出现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异常症状时，经医务专家小组复检，体温正常的，可进入考场继续参加考试，复检仍发热的，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即终止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考试。 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482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若不如实报告健康状况、不配合开展防疫检查等情形，造成严重后果的，将根据相关法律法规追究责任。 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482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482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482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482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623CA"/>
    <w:rsid w:val="008623CA"/>
    <w:rsid w:val="00BC1CF7"/>
    <w:rsid w:val="17AD6F20"/>
    <w:rsid w:val="2E852D3D"/>
    <w:rsid w:val="32C2779D"/>
    <w:rsid w:val="640E770F"/>
    <w:rsid w:val="6F9D2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144</Words>
  <Characters>827</Characters>
  <Lines>6</Lines>
  <Paragraphs>1</Paragraphs>
  <TotalTime>1</TotalTime>
  <ScaleCrop>false</ScaleCrop>
  <LinksUpToDate>false</LinksUpToDate>
  <CharactersWithSpaces>970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2020-07-15T03:32:00Z</dcterms:created>
  <dc:creator>Administrator</dc:creator>
  <cp:lastModifiedBy>Administrator</cp:lastModifiedBy>
  <dcterms:modified xsi:type="dcterms:W3CDTF">2020-07-17T01:42:05Z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