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FA" w:rsidRDefault="00D06A52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</w:p>
    <w:p w:rsidR="00234BFA" w:rsidRDefault="00D06A52">
      <w:pPr>
        <w:pStyle w:val="a5"/>
        <w:spacing w:line="560" w:lineRule="exact"/>
        <w:jc w:val="center"/>
        <w:rPr>
          <w:rFonts w:ascii="方正小标宋简体" w:eastAsia="方正小标宋简体" w:cs="Arial Unicode MS"/>
          <w:sz w:val="44"/>
          <w:szCs w:val="44"/>
        </w:rPr>
      </w:pPr>
      <w:r>
        <w:rPr>
          <w:rFonts w:ascii="方正小标宋简体" w:eastAsia="方正小标宋简体" w:cs="Arial Unicode MS" w:hint="eastAsia"/>
          <w:sz w:val="44"/>
          <w:szCs w:val="44"/>
        </w:rPr>
        <w:t>教育系统</w:t>
      </w:r>
      <w:r>
        <w:rPr>
          <w:rFonts w:ascii="方正小标宋简体" w:eastAsia="方正小标宋简体" w:cs="Arial Unicode MS" w:hint="eastAsia"/>
          <w:sz w:val="44"/>
          <w:szCs w:val="44"/>
        </w:rPr>
        <w:t>拉网式大排查大整治工作统计表</w:t>
      </w:r>
    </w:p>
    <w:p w:rsidR="00234BFA" w:rsidRDefault="00234BFA">
      <w:pPr>
        <w:spacing w:line="560" w:lineRule="exact"/>
        <w:rPr>
          <w:rFonts w:ascii="Calibri" w:eastAsia="宋体" w:hAnsi="Calibri"/>
        </w:rPr>
      </w:pPr>
    </w:p>
    <w:p w:rsidR="00234BFA" w:rsidRDefault="00D06A52">
      <w:pPr>
        <w:pStyle w:val="a5"/>
        <w:spacing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填报单位</w:t>
      </w:r>
      <w:r>
        <w:rPr>
          <w:rFonts w:hint="eastAsia"/>
          <w:sz w:val="30"/>
          <w:szCs w:val="30"/>
        </w:rPr>
        <w:t xml:space="preserve">:                          </w:t>
      </w:r>
      <w:r>
        <w:rPr>
          <w:rFonts w:hint="eastAsia"/>
          <w:sz w:val="30"/>
          <w:szCs w:val="30"/>
        </w:rPr>
        <w:t>填报时间：</w:t>
      </w:r>
      <w:r>
        <w:rPr>
          <w:rFonts w:hint="eastAsia"/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1924"/>
        <w:gridCol w:w="1812"/>
        <w:gridCol w:w="1812"/>
        <w:gridCol w:w="1812"/>
      </w:tblGrid>
      <w:tr w:rsidR="00234BFA">
        <w:tc>
          <w:tcPr>
            <w:tcW w:w="1700" w:type="dxa"/>
            <w:vAlign w:val="center"/>
          </w:tcPr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沙县区学校</w:t>
            </w:r>
          </w:p>
        </w:tc>
        <w:tc>
          <w:tcPr>
            <w:tcW w:w="1924" w:type="dxa"/>
            <w:vAlign w:val="center"/>
          </w:tcPr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检查人次</w:t>
            </w:r>
          </w:p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（其中专家和专业技术人员人次）</w:t>
            </w:r>
          </w:p>
        </w:tc>
        <w:tc>
          <w:tcPr>
            <w:tcW w:w="1812" w:type="dxa"/>
            <w:vAlign w:val="center"/>
          </w:tcPr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检查</w:t>
            </w:r>
            <w:r>
              <w:rPr>
                <w:rFonts w:hint="eastAsia"/>
                <w:sz w:val="30"/>
                <w:szCs w:val="30"/>
              </w:rPr>
              <w:t>学校</w:t>
            </w:r>
            <w:r>
              <w:rPr>
                <w:rFonts w:hint="eastAsia"/>
                <w:sz w:val="30"/>
                <w:szCs w:val="30"/>
              </w:rPr>
              <w:t>、场所数</w:t>
            </w:r>
          </w:p>
        </w:tc>
        <w:tc>
          <w:tcPr>
            <w:tcW w:w="1812" w:type="dxa"/>
            <w:vAlign w:val="center"/>
          </w:tcPr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排查隐患数</w:t>
            </w:r>
          </w:p>
        </w:tc>
        <w:tc>
          <w:tcPr>
            <w:tcW w:w="1812" w:type="dxa"/>
            <w:vAlign w:val="center"/>
          </w:tcPr>
          <w:p w:rsidR="00234BFA" w:rsidRDefault="00D06A52">
            <w:pPr>
              <w:pStyle w:val="a5"/>
              <w:snapToGrid w:val="0"/>
              <w:spacing w:line="5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是否有重大隐患（如有请详细说明）</w:t>
            </w: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napToGrid w:val="0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D06A52">
            <w:pPr>
              <w:pStyle w:val="a5"/>
              <w:snapToGrid w:val="0"/>
              <w:spacing w:line="5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共计</w:t>
            </w:r>
            <w:r>
              <w:rPr>
                <w:rFonts w:hint="eastAsia"/>
                <w:sz w:val="30"/>
                <w:szCs w:val="30"/>
              </w:rPr>
              <w:t>*</w:t>
            </w:r>
            <w:r>
              <w:rPr>
                <w:rFonts w:hint="eastAsia"/>
                <w:sz w:val="30"/>
                <w:szCs w:val="30"/>
              </w:rPr>
              <w:t>人次，其中专家和专业技术人员</w:t>
            </w:r>
            <w:r>
              <w:rPr>
                <w:rFonts w:hint="eastAsia"/>
                <w:sz w:val="30"/>
                <w:szCs w:val="30"/>
              </w:rPr>
              <w:t>*</w:t>
            </w:r>
            <w:r>
              <w:rPr>
                <w:rFonts w:hint="eastAsia"/>
                <w:sz w:val="30"/>
                <w:szCs w:val="30"/>
              </w:rPr>
              <w:t>人次</w:t>
            </w:r>
          </w:p>
        </w:tc>
        <w:tc>
          <w:tcPr>
            <w:tcW w:w="1812" w:type="dxa"/>
          </w:tcPr>
          <w:p w:rsidR="00234BFA" w:rsidRDefault="00234BFA">
            <w:pPr>
              <w:pStyle w:val="a5"/>
              <w:snapToGrid w:val="0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napToGrid w:val="0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napToGrid w:val="0"/>
              <w:spacing w:line="560" w:lineRule="exact"/>
              <w:rPr>
                <w:sz w:val="30"/>
                <w:szCs w:val="30"/>
              </w:rPr>
            </w:pP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</w:tr>
      <w:tr w:rsidR="00234BFA">
        <w:tc>
          <w:tcPr>
            <w:tcW w:w="1700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924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  <w:tc>
          <w:tcPr>
            <w:tcW w:w="1812" w:type="dxa"/>
          </w:tcPr>
          <w:p w:rsidR="00234BFA" w:rsidRDefault="00234BFA">
            <w:pPr>
              <w:pStyle w:val="a5"/>
              <w:spacing w:line="560" w:lineRule="exact"/>
              <w:rPr>
                <w:sz w:val="30"/>
                <w:szCs w:val="30"/>
              </w:rPr>
            </w:pPr>
          </w:p>
        </w:tc>
      </w:tr>
    </w:tbl>
    <w:p w:rsidR="00234BFA" w:rsidRDefault="00234BFA">
      <w:pPr>
        <w:spacing w:line="560" w:lineRule="exact"/>
        <w:jc w:val="right"/>
        <w:rPr>
          <w:rFonts w:cs="仿宋_GB2312"/>
        </w:rPr>
      </w:pPr>
    </w:p>
    <w:p w:rsidR="00234BFA" w:rsidRDefault="00234BFA">
      <w:pPr>
        <w:adjustRightInd w:val="0"/>
        <w:spacing w:line="580" w:lineRule="exact"/>
      </w:pPr>
    </w:p>
    <w:tbl>
      <w:tblPr>
        <w:tblpPr w:horzAnchor="margin" w:tblpXSpec="center" w:tblpYSpec="bottom"/>
        <w:tblOverlap w:val="never"/>
        <w:tblW w:w="0" w:type="auto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234BFA">
        <w:trPr>
          <w:trHeight w:hRule="exact" w:val="578"/>
        </w:trPr>
        <w:tc>
          <w:tcPr>
            <w:tcW w:w="8845" w:type="dxa"/>
          </w:tcPr>
          <w:p w:rsidR="00234BFA" w:rsidRDefault="00D06A52" w:rsidP="00EC0A2B">
            <w:pPr>
              <w:adjustRightInd w:val="0"/>
              <w:spacing w:line="580" w:lineRule="exact"/>
              <w:ind w:leftChars="60" w:left="190" w:rightChars="60" w:right="19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三明市沙县区</w:t>
            </w:r>
            <w:r>
              <w:rPr>
                <w:rFonts w:hint="eastAsia"/>
                <w:sz w:val="28"/>
                <w:szCs w:val="28"/>
              </w:rPr>
              <w:t>教育局办公室</w:t>
            </w:r>
            <w:r>
              <w:rPr>
                <w:rFonts w:hint="eastAsia"/>
                <w:sz w:val="28"/>
                <w:szCs w:val="28"/>
              </w:rPr>
              <w:t xml:space="preserve">                 20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日印发</w:t>
            </w:r>
          </w:p>
        </w:tc>
      </w:tr>
    </w:tbl>
    <w:p w:rsidR="00234BFA" w:rsidRDefault="00234BFA">
      <w:pPr>
        <w:adjustRightInd w:val="0"/>
        <w:spacing w:line="580" w:lineRule="exact"/>
      </w:pPr>
      <w:bookmarkStart w:id="0" w:name="_GoBack"/>
      <w:bookmarkEnd w:id="0"/>
    </w:p>
    <w:sectPr w:rsidR="00234BFA" w:rsidSect="00234BFA">
      <w:footerReference w:type="even" r:id="rId7"/>
      <w:footerReference w:type="default" r:id="rId8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A52" w:rsidRDefault="00D06A52" w:rsidP="00234BFA">
      <w:r>
        <w:separator/>
      </w:r>
    </w:p>
  </w:endnote>
  <w:endnote w:type="continuationSeparator" w:id="0">
    <w:p w:rsidR="00D06A52" w:rsidRDefault="00D06A52" w:rsidP="0023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BFA" w:rsidRDefault="00234BFA">
    <w:pPr>
      <w:pStyle w:val="a6"/>
      <w:framePr w:wrap="around" w:vAnchor="text" w:hAnchor="margin" w:xAlign="outside" w:y="1"/>
      <w:rPr>
        <w:rStyle w:val="a9"/>
      </w:rPr>
    </w:pPr>
    <w:r>
      <w:fldChar w:fldCharType="begin"/>
    </w:r>
    <w:r w:rsidR="00D06A52">
      <w:rPr>
        <w:rStyle w:val="a9"/>
      </w:rPr>
      <w:instrText xml:space="preserve">PAGE  </w:instrText>
    </w:r>
    <w:r>
      <w:fldChar w:fldCharType="separate"/>
    </w:r>
    <w:r w:rsidR="00D06A52">
      <w:rPr>
        <w:rStyle w:val="a9"/>
      </w:rPr>
      <w:t>4</w:t>
    </w:r>
    <w:r>
      <w:fldChar w:fldCharType="end"/>
    </w:r>
  </w:p>
  <w:p w:rsidR="00234BFA" w:rsidRDefault="00234BF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BFA" w:rsidRDefault="00D06A52">
    <w:pPr>
      <w:pStyle w:val="a6"/>
      <w:framePr w:wrap="around" w:vAnchor="text" w:hAnchor="margin" w:xAlign="outside" w:y="1"/>
      <w:adjustRightInd w:val="0"/>
      <w:snapToGrid/>
      <w:ind w:leftChars="100" w:left="320" w:rightChars="100" w:right="320"/>
      <w:rPr>
        <w:rStyle w:val="a9"/>
        <w:rFonts w:eastAsia="宋体"/>
        <w:sz w:val="28"/>
        <w:szCs w:val="28"/>
      </w:rPr>
    </w:pPr>
    <w:r>
      <w:rPr>
        <w:rStyle w:val="a9"/>
        <w:rFonts w:eastAsia="宋体" w:hint="eastAsia"/>
        <w:sz w:val="28"/>
        <w:szCs w:val="28"/>
      </w:rPr>
      <w:t>—</w:t>
    </w:r>
    <w:r>
      <w:rPr>
        <w:rStyle w:val="a9"/>
        <w:rFonts w:eastAsia="宋体" w:hint="eastAsia"/>
        <w:sz w:val="28"/>
        <w:szCs w:val="28"/>
      </w:rPr>
      <w:t xml:space="preserve"> </w:t>
    </w:r>
    <w:r w:rsidR="00234BFA">
      <w:rPr>
        <w:rFonts w:eastAsia="宋体"/>
        <w:sz w:val="28"/>
        <w:szCs w:val="28"/>
      </w:rPr>
      <w:fldChar w:fldCharType="begin"/>
    </w:r>
    <w:r>
      <w:rPr>
        <w:rStyle w:val="a9"/>
        <w:rFonts w:eastAsia="宋体"/>
        <w:sz w:val="28"/>
        <w:szCs w:val="28"/>
      </w:rPr>
      <w:instrText xml:space="preserve">PAGE  </w:instrText>
    </w:r>
    <w:r w:rsidR="00234BFA">
      <w:rPr>
        <w:rFonts w:eastAsia="宋体"/>
        <w:sz w:val="28"/>
        <w:szCs w:val="28"/>
      </w:rPr>
      <w:fldChar w:fldCharType="separate"/>
    </w:r>
    <w:r w:rsidR="00EC0A2B">
      <w:rPr>
        <w:rStyle w:val="a9"/>
        <w:rFonts w:eastAsia="宋体"/>
        <w:noProof/>
        <w:sz w:val="28"/>
        <w:szCs w:val="28"/>
      </w:rPr>
      <w:t>1</w:t>
    </w:r>
    <w:r w:rsidR="00234BFA">
      <w:rPr>
        <w:rFonts w:eastAsia="宋体"/>
        <w:sz w:val="28"/>
        <w:szCs w:val="28"/>
      </w:rPr>
      <w:fldChar w:fldCharType="end"/>
    </w:r>
    <w:r>
      <w:rPr>
        <w:rStyle w:val="a9"/>
        <w:rFonts w:eastAsia="宋体" w:hint="eastAsia"/>
        <w:sz w:val="28"/>
        <w:szCs w:val="28"/>
      </w:rPr>
      <w:t xml:space="preserve"> </w:t>
    </w:r>
    <w:r>
      <w:rPr>
        <w:rStyle w:val="a9"/>
        <w:rFonts w:eastAsia="宋体" w:hint="eastAsia"/>
        <w:sz w:val="28"/>
        <w:szCs w:val="28"/>
      </w:rPr>
      <w:t>—</w:t>
    </w:r>
  </w:p>
  <w:p w:rsidR="00234BFA" w:rsidRDefault="00234BFA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A52" w:rsidRDefault="00D06A52" w:rsidP="00234BFA">
      <w:r>
        <w:separator/>
      </w:r>
    </w:p>
  </w:footnote>
  <w:footnote w:type="continuationSeparator" w:id="0">
    <w:p w:rsidR="00D06A52" w:rsidRDefault="00D06A52" w:rsidP="00234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嶼㊤"/>
  </w:docVars>
  <w:rsids>
    <w:rsidRoot w:val="2BF817F7"/>
    <w:rsid w:val="000371CA"/>
    <w:rsid w:val="001604AA"/>
    <w:rsid w:val="00234BFA"/>
    <w:rsid w:val="002B48EC"/>
    <w:rsid w:val="00337D42"/>
    <w:rsid w:val="004075E3"/>
    <w:rsid w:val="004C46D1"/>
    <w:rsid w:val="005602E9"/>
    <w:rsid w:val="005C19D7"/>
    <w:rsid w:val="0067393C"/>
    <w:rsid w:val="00846D4E"/>
    <w:rsid w:val="008D3A3D"/>
    <w:rsid w:val="00AB4103"/>
    <w:rsid w:val="00CC3E2F"/>
    <w:rsid w:val="00D06A52"/>
    <w:rsid w:val="00D66F03"/>
    <w:rsid w:val="00E07763"/>
    <w:rsid w:val="00EC0A2B"/>
    <w:rsid w:val="00F648F1"/>
    <w:rsid w:val="00F81885"/>
    <w:rsid w:val="09297FF5"/>
    <w:rsid w:val="134D05AC"/>
    <w:rsid w:val="1C2974F5"/>
    <w:rsid w:val="1FA84011"/>
    <w:rsid w:val="25592B49"/>
    <w:rsid w:val="2BF817F7"/>
    <w:rsid w:val="36415851"/>
    <w:rsid w:val="3B7921C4"/>
    <w:rsid w:val="3EFC7A48"/>
    <w:rsid w:val="3FB1141F"/>
    <w:rsid w:val="44DC0B83"/>
    <w:rsid w:val="4ABE7F56"/>
    <w:rsid w:val="5C8F6A67"/>
    <w:rsid w:val="5CBD5382"/>
    <w:rsid w:val="5F435A75"/>
    <w:rsid w:val="60161335"/>
    <w:rsid w:val="63ED3789"/>
    <w:rsid w:val="66B95626"/>
    <w:rsid w:val="670A6D87"/>
    <w:rsid w:val="71AB116B"/>
    <w:rsid w:val="72A93491"/>
    <w:rsid w:val="786D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34BFA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234BFA"/>
    <w:pPr>
      <w:ind w:leftChars="200" w:left="200"/>
    </w:pPr>
    <w:rPr>
      <w:rFonts w:ascii="Times New Roman" w:eastAsia="宋体" w:hAnsi="Times New Roman"/>
      <w:sz w:val="21"/>
      <w:szCs w:val="20"/>
    </w:rPr>
  </w:style>
  <w:style w:type="paragraph" w:styleId="a4">
    <w:name w:val="Body Text"/>
    <w:basedOn w:val="a"/>
    <w:qFormat/>
    <w:rsid w:val="00234BFA"/>
    <w:pPr>
      <w:spacing w:after="120"/>
    </w:pPr>
  </w:style>
  <w:style w:type="paragraph" w:styleId="a5">
    <w:name w:val="Balloon Text"/>
    <w:basedOn w:val="a"/>
    <w:next w:val="a"/>
    <w:semiHidden/>
    <w:qFormat/>
    <w:rsid w:val="00234BFA"/>
    <w:rPr>
      <w:sz w:val="18"/>
      <w:szCs w:val="18"/>
    </w:rPr>
  </w:style>
  <w:style w:type="paragraph" w:styleId="a6">
    <w:name w:val="footer"/>
    <w:basedOn w:val="a"/>
    <w:rsid w:val="0023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23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4"/>
    <w:qFormat/>
    <w:rsid w:val="00234BFA"/>
    <w:pPr>
      <w:ind w:firstLineChars="100" w:firstLine="420"/>
    </w:pPr>
    <w:rPr>
      <w:rFonts w:ascii="Calibri" w:hAnsi="Calibri"/>
      <w:kern w:val="0"/>
      <w:sz w:val="20"/>
      <w:szCs w:val="20"/>
    </w:rPr>
  </w:style>
  <w:style w:type="character" w:styleId="a9">
    <w:name w:val="page number"/>
    <w:basedOn w:val="a1"/>
    <w:qFormat/>
    <w:rsid w:val="00234BFA"/>
  </w:style>
  <w:style w:type="character" w:styleId="aa">
    <w:name w:val="Hyperlink"/>
    <w:basedOn w:val="a1"/>
    <w:qFormat/>
    <w:rsid w:val="00234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150;&#20844;&#23460;\&#21150;&#20844;&#24517;&#39035;\&#27169;&#26495;\&#19979;&#34892;&#25991;&#8212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下行文—模板.dot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Erdot</dc:creator>
  <cp:lastModifiedBy>雨林木风</cp:lastModifiedBy>
  <cp:revision>2</cp:revision>
  <dcterms:created xsi:type="dcterms:W3CDTF">2023-01-19T08:14:00Z</dcterms:created>
  <dcterms:modified xsi:type="dcterms:W3CDTF">2023-01-19T08:14:00Z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E91609DE05844608BCB0BC4FE99928E7</vt:lpwstr>
  </property>
</Properties>
</file>