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2023年沙县区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创新创业大赛赛事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服务要求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及项目报价单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jc w:val="left"/>
        <w:textAlignment w:val="auto"/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单位名称（公章）：</w:t>
      </w:r>
    </w:p>
    <w:tbl>
      <w:tblPr>
        <w:tblStyle w:val="5"/>
        <w:tblW w:w="14407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55"/>
        <w:gridCol w:w="2243"/>
        <w:gridCol w:w="1752"/>
        <w:gridCol w:w="5094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服务要求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标准</w:t>
            </w:r>
          </w:p>
        </w:tc>
        <w:tc>
          <w:tcPr>
            <w:tcW w:w="5094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7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大赛用品（含不可预见的支出）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赛事全程服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务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09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比赛横幅及现场布置、文件袋5份（包含笔记本及黑色水笔）、桌牌若干、充足的矿泉水、提供大赛PPT、计时器及无纸化评分设备供大赛使用；奖状16本（规格：29*21cm ），木质奖牌牌匾16个（规格：30*40cm），奖金牌3个（KT板55*80cm）</w:t>
            </w:r>
          </w:p>
        </w:tc>
        <w:tc>
          <w:tcPr>
            <w:tcW w:w="3286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pStyle w:val="4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人民币__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__仟__佰__元整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7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比赛主持人和工作人员配置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评审及比赛期间合理配备工作人员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09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需配备1名主持人，记分、计时、颁奖、大赛彩排、比赛和评委查看材料、引导员等5名工作人员。</w:t>
            </w:r>
          </w:p>
        </w:tc>
        <w:tc>
          <w:tcPr>
            <w:tcW w:w="3286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7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场地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比赛场地、彩排场地及评委评审座谈会会议室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09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由区人社局免费提供</w:t>
            </w:r>
          </w:p>
        </w:tc>
        <w:tc>
          <w:tcPr>
            <w:tcW w:w="328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77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赛前辅导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对创业者开展创业指导服务（半天）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高级1000元/天</w:t>
            </w:r>
          </w:p>
        </w:tc>
        <w:tc>
          <w:tcPr>
            <w:tcW w:w="509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  <w:tab w:val="left" w:pos="8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聘请高级创业导师半天，合计500元</w:t>
            </w:r>
          </w:p>
        </w:tc>
        <w:tc>
          <w:tcPr>
            <w:tcW w:w="328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77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大赛评委抽签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从三明市创业导师库里抽取本次大赛评委（沙县区导师不参与抽签）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09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需安排工作人员进行评委抽签、电话联系等相关工作，全程由区人社局进行监督。</w:t>
            </w:r>
          </w:p>
        </w:tc>
        <w:tc>
          <w:tcPr>
            <w:tcW w:w="328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7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大赛评委的交通、伙食保障及工作人员、乡镇参赛人员伙食安排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配备车辆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09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用以保障评委入沙后的接送及酒店至比赛现场的出行需求。</w:t>
            </w:r>
          </w:p>
        </w:tc>
        <w:tc>
          <w:tcPr>
            <w:tcW w:w="3286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55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评委住宿一晚（比赛前一天晚上）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一人一间</w:t>
            </w:r>
          </w:p>
        </w:tc>
        <w:tc>
          <w:tcPr>
            <w:tcW w:w="509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原则上安排沙县区广容、君华、华盛精品、绿园、温德姆等环境较好的酒店。</w:t>
            </w:r>
          </w:p>
        </w:tc>
        <w:tc>
          <w:tcPr>
            <w:tcW w:w="3286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255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工作餐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用餐标准，120元/人/天</w:t>
            </w:r>
          </w:p>
        </w:tc>
        <w:tc>
          <w:tcPr>
            <w:tcW w:w="509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比赛前一天评委晚餐及比赛当天早餐、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午餐(2桌，每桌12人)</w:t>
            </w:r>
          </w:p>
        </w:tc>
        <w:tc>
          <w:tcPr>
            <w:tcW w:w="3286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77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60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评委评审费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邀请5个评委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700元/人/天（共计1.5天）此为固定报价</w:t>
            </w:r>
          </w:p>
        </w:tc>
        <w:tc>
          <w:tcPr>
            <w:tcW w:w="509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合计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5250元</w:t>
            </w:r>
          </w:p>
        </w:tc>
        <w:tc>
          <w:tcPr>
            <w:tcW w:w="328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firstLine="61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firstLine="61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服务日期：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8月初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比赛时间一天（分上午场、下午场），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由采购方确定举办时间。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firstLine="61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说明：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firstLine="61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1.以上费用含人工费、税费及不可预见的支出等一切费用，未尽事宜，由双方协商。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tabs>
          <w:tab w:val="left" w:pos="20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2.所有报价材料页面需加盖公章。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3.本次报价以总价最低价中标。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60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4.材料报送时间：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2023年7月27日10:00时以前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送到三明市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沙县区人事人才公共服务中心办公室（地址：三明市沙县区长泰南路公园一号3号楼2楼行政服务中心人社分中心。）</w:t>
      </w:r>
    </w:p>
    <w:sectPr>
      <w:pgSz w:w="16838" w:h="11906" w:orient="landscape"/>
      <w:pgMar w:top="1361" w:right="1800" w:bottom="1134" w:left="180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TEwMTgxYWI4NmEzNmRkN2RiOWJlMDMwMDQwNDQifQ=="/>
  </w:docVars>
  <w:rsids>
    <w:rsidRoot w:val="6D8F17C4"/>
    <w:rsid w:val="006501E4"/>
    <w:rsid w:val="6D8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829</Characters>
  <Lines>0</Lines>
  <Paragraphs>0</Paragraphs>
  <TotalTime>0</TotalTime>
  <ScaleCrop>false</ScaleCrop>
  <LinksUpToDate>false</LinksUpToDate>
  <CharactersWithSpaces>830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2023-07-21T01:40:00Z</dcterms:created>
  <dc:creator>冷晗陌</dc:creator>
  <cp:lastModifiedBy>冷晗陌</cp:lastModifiedBy>
  <dcterms:modified xsi:type="dcterms:W3CDTF">2023-07-21T01:55:41Z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BD7F4B14505E41E8BBA5FA7873205200_11</vt:lpwstr>
  </property>
</Properties>
</file>