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FCB7A">
      <w:pPr>
        <w:spacing w:line="580" w:lineRule="exact"/>
        <w:rPr>
          <w:rFonts w:hint="eastAsia" w:ascii="黑体" w:hAnsi="黑体" w:eastAsia="黑体" w:cs="Times New Roman"/>
          <w:bCs/>
          <w:sz w:val="32"/>
          <w:szCs w:val="22"/>
        </w:rPr>
      </w:pPr>
      <w:r>
        <w:rPr>
          <w:rFonts w:hint="eastAsia" w:ascii="黑体" w:hAnsi="黑体" w:eastAsia="黑体" w:cs="Times New Roman"/>
          <w:bCs/>
          <w:sz w:val="32"/>
          <w:szCs w:val="22"/>
        </w:rPr>
        <w:t>附件：</w:t>
      </w:r>
    </w:p>
    <w:p w14:paraId="59059928">
      <w:pPr>
        <w:spacing w:line="580" w:lineRule="exact"/>
        <w:ind w:firstLine="720" w:firstLineChars="200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024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</w:t>
      </w:r>
      <w:r>
        <w:rPr>
          <w:rFonts w:hint="default" w:ascii="方正小标宋简体" w:hAnsi="宋体" w:eastAsia="方正小标宋简体" w:cs="宋体"/>
          <w:color w:val="000000"/>
          <w:kern w:val="0"/>
          <w:sz w:val="36"/>
          <w:szCs w:val="36"/>
        </w:rPr>
        <w:t>三明市沙县区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拟新增就业见习单位名单</w:t>
      </w:r>
    </w:p>
    <w:p w14:paraId="56606CC6">
      <w:pPr>
        <w:jc w:val="both"/>
        <w:rPr>
          <w:sz w:val="30"/>
          <w:szCs w:val="30"/>
        </w:rPr>
      </w:pPr>
    </w:p>
    <w:tbl>
      <w:tblPr>
        <w:tblStyle w:val="2"/>
        <w:tblW w:w="6961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6080"/>
      </w:tblGrid>
      <w:tr w14:paraId="7352D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2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C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单</w:t>
            </w:r>
            <w:r>
              <w:rPr>
                <w:rStyle w:val="5"/>
                <w:rFonts w:eastAsia="仿宋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位</w:t>
            </w:r>
            <w:r>
              <w:rPr>
                <w:rStyle w:val="5"/>
                <w:rFonts w:eastAsia="仿宋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名</w:t>
            </w:r>
            <w:r>
              <w:rPr>
                <w:rStyle w:val="5"/>
                <w:rFonts w:eastAsia="仿宋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称</w:t>
            </w:r>
          </w:p>
        </w:tc>
      </w:tr>
      <w:tr w14:paraId="5E754C4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D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8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  <w:t>三明市沙县区重点项目建设服务中心</w:t>
            </w:r>
          </w:p>
        </w:tc>
      </w:tr>
      <w:tr w14:paraId="6BE3E38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E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6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  <w:t>三明市沙县区银发人才服务中心</w:t>
            </w:r>
          </w:p>
        </w:tc>
      </w:tr>
      <w:tr w14:paraId="7F4EF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D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3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  <w:t>三明市沙县区融媒体中心</w:t>
            </w:r>
          </w:p>
        </w:tc>
      </w:tr>
      <w:tr w14:paraId="683F8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E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1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  <w:t>三明市沙县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区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  <w:t>招商服务中心</w:t>
            </w:r>
          </w:p>
        </w:tc>
      </w:tr>
    </w:tbl>
    <w:p w14:paraId="741DE414"/>
    <w:p w14:paraId="061455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OTEwMTgxYWI4NmEzNmRkN2RiOWJlMDMwMDQwNDQifQ=="/>
  </w:docVars>
  <w:rsids>
    <w:rsidRoot w:val="00000000"/>
    <w:rsid w:val="6FA3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5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2024-08-19T08:54:21Z</dcterms:created>
  <dc:creator>Administrator</dc:creator>
  <cp:lastModifiedBy>Administrator</cp:lastModifiedBy>
  <dcterms:modified xsi:type="dcterms:W3CDTF">2024-08-19T08:54:25Z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E881BAE668FA446A8F8528AC95E3D789_12</vt:lpwstr>
  </property>
</Properties>
</file>