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041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35"/>
        <w:gridCol w:w="1665"/>
        <w:gridCol w:w="570"/>
        <w:gridCol w:w="1056"/>
        <w:gridCol w:w="2124"/>
        <w:gridCol w:w="538"/>
        <w:gridCol w:w="35"/>
        <w:gridCol w:w="732"/>
        <w:gridCol w:w="1570"/>
        <w:gridCol w:w="15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041" w:type="dxa"/>
            <w:gridSpan w:val="10"/>
            <w:vAlign w:val="center"/>
          </w:tcPr>
          <w:p>
            <w:pPr>
              <w:autoSpaceDN w:val="0"/>
              <w:spacing w:line="520" w:lineRule="exact"/>
              <w:jc w:val="left"/>
              <w:textAlignment w:val="center"/>
              <w:rPr>
                <w:rFonts w:ascii="方正小标宋简体" w:hAnsi="黑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附件                      </w:t>
            </w:r>
            <w:bookmarkStart w:id="0" w:name="_GoBack"/>
            <w:r>
              <w:rPr>
                <w:rFonts w:hint="eastAsia" w:ascii="方正小标宋简体" w:hAnsi="黑体" w:eastAsia="方正小标宋简体"/>
                <w:color w:val="000000"/>
                <w:sz w:val="36"/>
                <w:szCs w:val="36"/>
              </w:rPr>
              <w:t>一次性稳定就业奖补申报表</w:t>
            </w:r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23" w:type="dxa"/>
            <w:gridSpan w:val="7"/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填报单位（盖章）：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企业名称</w:t>
            </w:r>
          </w:p>
        </w:tc>
        <w:tc>
          <w:tcPr>
            <w:tcW w:w="5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用电量 （万千瓦时）</w:t>
            </w:r>
          </w:p>
        </w:tc>
        <w:tc>
          <w:tcPr>
            <w:tcW w:w="2875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年2月企业</w:t>
            </w:r>
          </w:p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参加失业保险人数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申请奖励金额（万元）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年2月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年1月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2月用电量占1月用电量比例（%）</w:t>
            </w:r>
          </w:p>
        </w:tc>
        <w:tc>
          <w:tcPr>
            <w:tcW w:w="2875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企业用电户号</w:t>
            </w:r>
          </w:p>
        </w:tc>
        <w:tc>
          <w:tcPr>
            <w:tcW w:w="9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02" w:hRule="atLeast"/>
          <w:jc w:val="center"/>
        </w:trPr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科技局审核(盖章)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经审核，该企业202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年2月用电量不低于2021年1月用电量的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5%，属于规模以上工业企业，条件符合，同意其申报一次性稳定就业用工奖补。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年   月   日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人社部门审核(盖章)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查系统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，该企业2月份参加失业保险人数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人，符合明政办发明电〔2022〕2 号文件条件，建议给予一次性稳定就业用工奖补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万元整（¥      ）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480" w:firstLineChars="2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年   月   日</w:t>
            </w:r>
          </w:p>
        </w:tc>
        <w:tc>
          <w:tcPr>
            <w:tcW w:w="3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财政局审核(盖章)</w:t>
            </w:r>
          </w:p>
          <w:p>
            <w:pPr>
              <w:autoSpaceDN w:val="0"/>
              <w:ind w:firstLine="480" w:firstLineChars="2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经审核，该企业符合明政办发明电〔2022〕2 号文件条件，同意给予一次性稳定就业用工奖补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万元整（¥      ）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年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041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备注：1.本表由企业申报，各项指标应如实填报。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符合条件的企业应于202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年3月25日前向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工信局提出申请，逾期不予补助；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申请奖补应附以下材料：①企业银行账户②企业用电情况证明材料③202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年2月职工参加失业保险明细；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本表一式三份，工信局、人社局、财政局各执一份。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474" w:right="2098" w:bottom="1474" w:left="1985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DD23B"/>
    <w:multiLevelType w:val="singleLevel"/>
    <w:tmpl w:val="0BFDD23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1768F"/>
    <w:rsid w:val="002810B3"/>
    <w:rsid w:val="00473845"/>
    <w:rsid w:val="005238A7"/>
    <w:rsid w:val="00526035"/>
    <w:rsid w:val="006665D2"/>
    <w:rsid w:val="006B69DE"/>
    <w:rsid w:val="00767457"/>
    <w:rsid w:val="007A210F"/>
    <w:rsid w:val="007A6574"/>
    <w:rsid w:val="00821347"/>
    <w:rsid w:val="008D16A1"/>
    <w:rsid w:val="00946FDF"/>
    <w:rsid w:val="00A40F9C"/>
    <w:rsid w:val="00BC25EA"/>
    <w:rsid w:val="00BC4A2A"/>
    <w:rsid w:val="00BE78C2"/>
    <w:rsid w:val="00D747D4"/>
    <w:rsid w:val="00DE1B36"/>
    <w:rsid w:val="019263F8"/>
    <w:rsid w:val="08F2466E"/>
    <w:rsid w:val="0AE760BA"/>
    <w:rsid w:val="10615615"/>
    <w:rsid w:val="1341580D"/>
    <w:rsid w:val="19E25207"/>
    <w:rsid w:val="19EE6B9B"/>
    <w:rsid w:val="1AD905C4"/>
    <w:rsid w:val="20C42F74"/>
    <w:rsid w:val="21DC368C"/>
    <w:rsid w:val="27081874"/>
    <w:rsid w:val="2C832B2B"/>
    <w:rsid w:val="304C7D77"/>
    <w:rsid w:val="33A1768F"/>
    <w:rsid w:val="35B46830"/>
    <w:rsid w:val="37C77A0D"/>
    <w:rsid w:val="39B91B5A"/>
    <w:rsid w:val="39E702FB"/>
    <w:rsid w:val="43B9455B"/>
    <w:rsid w:val="478546C6"/>
    <w:rsid w:val="487C7C13"/>
    <w:rsid w:val="4AF60D47"/>
    <w:rsid w:val="4FA107D3"/>
    <w:rsid w:val="5D200A48"/>
    <w:rsid w:val="68262E58"/>
    <w:rsid w:val="68F01B0A"/>
    <w:rsid w:val="6D48154D"/>
    <w:rsid w:val="6EAB2FA7"/>
    <w:rsid w:val="73EF45B2"/>
    <w:rsid w:val="782C72FB"/>
    <w:rsid w:val="7E2A7025"/>
    <w:rsid w:val="7F717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sbkzf"/>
    <w:basedOn w:val="9"/>
    <w:qFormat/>
    <w:uiPriority w:val="0"/>
  </w:style>
  <w:style w:type="character" w:customStyle="1" w:styleId="14">
    <w:name w:val="ybml"/>
    <w:basedOn w:val="9"/>
    <w:qFormat/>
    <w:uiPriority w:val="0"/>
  </w:style>
  <w:style w:type="character" w:customStyle="1" w:styleId="15">
    <w:name w:val="bgxz"/>
    <w:basedOn w:val="9"/>
    <w:qFormat/>
    <w:uiPriority w:val="0"/>
    <w:rPr>
      <w:color w:val="1080E6"/>
    </w:rPr>
  </w:style>
  <w:style w:type="character" w:customStyle="1" w:styleId="16">
    <w:name w:val="zyzg"/>
    <w:basedOn w:val="9"/>
    <w:qFormat/>
    <w:uiPriority w:val="0"/>
  </w:style>
  <w:style w:type="character" w:customStyle="1" w:styleId="17">
    <w:name w:val="qzzp"/>
    <w:basedOn w:val="9"/>
    <w:qFormat/>
    <w:uiPriority w:val="0"/>
  </w:style>
  <w:style w:type="character" w:customStyle="1" w:styleId="18">
    <w:name w:val="cbxx"/>
    <w:basedOn w:val="9"/>
    <w:qFormat/>
    <w:uiPriority w:val="0"/>
  </w:style>
  <w:style w:type="character" w:customStyle="1" w:styleId="19">
    <w:name w:val="pic-txt"/>
    <w:basedOn w:val="9"/>
    <w:qFormat/>
    <w:uiPriority w:val="0"/>
    <w:rPr>
      <w:b/>
      <w:sz w:val="24"/>
      <w:szCs w:val="24"/>
    </w:rPr>
  </w:style>
  <w:style w:type="character" w:customStyle="1" w:styleId="20">
    <w:name w:val="jgcx"/>
    <w:basedOn w:val="9"/>
    <w:qFormat/>
    <w:uiPriority w:val="0"/>
    <w:rPr>
      <w:color w:val="999999"/>
    </w:rPr>
  </w:style>
  <w:style w:type="character" w:customStyle="1" w:styleId="21">
    <w:name w:val="zxsb1"/>
    <w:basedOn w:val="9"/>
    <w:qFormat/>
    <w:uiPriority w:val="0"/>
    <w:rPr>
      <w:color w:val="999999"/>
    </w:rPr>
  </w:style>
  <w:style w:type="character" w:customStyle="1" w:styleId="22">
    <w:name w:val="ztcx1"/>
    <w:basedOn w:val="9"/>
    <w:qFormat/>
    <w:uiPriority w:val="0"/>
    <w:rPr>
      <w:color w:val="999999"/>
    </w:rPr>
  </w:style>
  <w:style w:type="character" w:customStyle="1" w:styleId="23">
    <w:name w:val="zxsb"/>
    <w:basedOn w:val="9"/>
    <w:qFormat/>
    <w:uiPriority w:val="0"/>
    <w:rPr>
      <w:color w:val="999999"/>
    </w:rPr>
  </w:style>
  <w:style w:type="character" w:customStyle="1" w:styleId="24">
    <w:name w:val="bgxz1"/>
    <w:basedOn w:val="9"/>
    <w:qFormat/>
    <w:uiPriority w:val="0"/>
    <w:rPr>
      <w:color w:val="1080E6"/>
    </w:rPr>
  </w:style>
  <w:style w:type="character" w:customStyle="1" w:styleId="25">
    <w:name w:val="jgcx1"/>
    <w:basedOn w:val="9"/>
    <w:qFormat/>
    <w:uiPriority w:val="0"/>
    <w:rPr>
      <w:color w:val="999999"/>
    </w:rPr>
  </w:style>
  <w:style w:type="character" w:customStyle="1" w:styleId="26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1039</Words>
  <Characters>1183</Characters>
  <Lines>18</Lines>
  <Paragraphs>5</Paragraphs>
  <TotalTime>15</TotalTime>
  <ScaleCrop>false</ScaleCrop>
  <LinksUpToDate>false</LinksUpToDate>
  <CharactersWithSpaces>1345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2020-02-11T02:01:00Z</dcterms:created>
  <dc:creator>Administrator</dc:creator>
  <cp:lastModifiedBy>Administrator</cp:lastModifiedBy>
  <cp:lastPrinted>2022-03-10T07:56:00Z</cp:lastPrinted>
  <dcterms:modified xsi:type="dcterms:W3CDTF">2022-03-24T03:15:39Z</dcterms:modified>
  <dc:title>三明市沙县区人力资源和社会保障局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A97BE7DB4B00458D828C6DD0EFF08291</vt:lpwstr>
  </property>
</Properties>
</file>