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3A4" w:rsidRDefault="008E53A4">
      <w:pPr>
        <w:rPr>
          <w:rFonts w:ascii="华文中宋" w:eastAsia="华文中宋" w:hAnsi="华文中宋"/>
          <w:b/>
          <w:sz w:val="36"/>
          <w:szCs w:val="36"/>
        </w:rPr>
      </w:pPr>
    </w:p>
    <w:p w:rsidR="008E53A4" w:rsidRDefault="008E53A4">
      <w:pPr>
        <w:spacing w:line="160" w:lineRule="exact"/>
        <w:jc w:val="center"/>
        <w:rPr>
          <w:rFonts w:ascii="华文中宋" w:eastAsia="华文中宋" w:hAnsi="华文中宋"/>
          <w:b/>
          <w:sz w:val="36"/>
          <w:szCs w:val="36"/>
        </w:rPr>
      </w:pPr>
      <w:bookmarkStart w:id="0" w:name="fwjg"/>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7" o:spid="_x0000_s1026" type="#_x0000_t136" style="position:absolute;left:0;text-align:left;margin-left:6.75pt;margin-top:8pt;width:425.25pt;height:45.75pt;z-index:251658240" fillcolor="red" stroked="f">
            <v:textpath style="font-family:&quot;方正小标宋简体&quot;" trim="t" fitpath="t" string="福建省应急管理厅办公室文件"/>
            <o:lock v:ext="edit" text="f"/>
          </v:shape>
        </w:pict>
      </w:r>
      <w:bookmarkEnd w:id="0"/>
    </w:p>
    <w:p w:rsidR="008E53A4" w:rsidRDefault="008E53A4">
      <w:pPr>
        <w:rPr>
          <w:rFonts w:ascii="华文中宋" w:eastAsia="华文中宋" w:hAnsi="华文中宋"/>
          <w:b/>
          <w:sz w:val="36"/>
          <w:szCs w:val="36"/>
        </w:rPr>
      </w:pPr>
    </w:p>
    <w:p w:rsidR="008E53A4" w:rsidRDefault="008E53A4">
      <w:pPr>
        <w:spacing w:line="560" w:lineRule="exact"/>
        <w:rPr>
          <w:color w:val="FF0000"/>
        </w:rPr>
      </w:pPr>
    </w:p>
    <w:p w:rsidR="008E53A4" w:rsidRDefault="008E53A4">
      <w:pPr>
        <w:spacing w:line="540" w:lineRule="exact"/>
        <w:rPr>
          <w:rFonts w:ascii="仿宋_GB2312" w:eastAsia="仿宋_GB2312" w:hAnsi="华文中宋"/>
        </w:rPr>
      </w:pPr>
    </w:p>
    <w:p w:rsidR="008E53A4" w:rsidRDefault="008E53A4">
      <w:pPr>
        <w:spacing w:line="140" w:lineRule="exact"/>
        <w:rPr>
          <w:rFonts w:ascii="仿宋_GB2312" w:eastAsia="仿宋_GB2312" w:hAnsi="华文中宋"/>
        </w:rPr>
      </w:pPr>
    </w:p>
    <w:p w:rsidR="008E53A4" w:rsidRDefault="008E53A4">
      <w:pPr>
        <w:spacing w:line="540" w:lineRule="exact"/>
        <w:jc w:val="center"/>
        <w:rPr>
          <w:rFonts w:ascii="仿宋_GB2312" w:eastAsia="仿宋_GB2312" w:hAnsi="华文中宋"/>
          <w:sz w:val="32"/>
          <w:szCs w:val="32"/>
        </w:rPr>
      </w:pPr>
      <w:bookmarkStart w:id="1" w:name="zh"/>
      <w:r>
        <w:rPr>
          <w:rFonts w:ascii="仿宋_GB2312" w:eastAsia="仿宋_GB2312" w:hAnsi="华文中宋" w:hint="eastAsia"/>
          <w:sz w:val="32"/>
          <w:szCs w:val="32"/>
        </w:rPr>
        <w:t>闽应急厅办〔</w:t>
      </w:r>
      <w:r>
        <w:rPr>
          <w:rFonts w:ascii="仿宋_GB2312" w:eastAsia="仿宋_GB2312" w:hAnsi="华文中宋"/>
          <w:sz w:val="32"/>
          <w:szCs w:val="32"/>
        </w:rPr>
        <w:t>2021</w:t>
      </w:r>
      <w:r>
        <w:rPr>
          <w:rFonts w:ascii="仿宋_GB2312" w:eastAsia="仿宋_GB2312" w:hAnsi="华文中宋" w:hint="eastAsia"/>
          <w:sz w:val="32"/>
          <w:szCs w:val="32"/>
        </w:rPr>
        <w:t>〕</w:t>
      </w:r>
      <w:r>
        <w:rPr>
          <w:rFonts w:ascii="仿宋_GB2312" w:eastAsia="仿宋_GB2312" w:hAnsi="华文中宋"/>
          <w:sz w:val="32"/>
          <w:szCs w:val="32"/>
        </w:rPr>
        <w:t>99</w:t>
      </w:r>
      <w:r>
        <w:rPr>
          <w:rFonts w:ascii="仿宋_GB2312" w:eastAsia="仿宋_GB2312" w:hAnsi="华文中宋" w:hint="eastAsia"/>
          <w:sz w:val="32"/>
          <w:szCs w:val="32"/>
        </w:rPr>
        <w:t>号</w:t>
      </w:r>
      <w:bookmarkEnd w:id="1"/>
    </w:p>
    <w:p w:rsidR="008E53A4" w:rsidRDefault="008E53A4">
      <w:pPr>
        <w:spacing w:line="540" w:lineRule="exact"/>
        <w:jc w:val="center"/>
        <w:rPr>
          <w:rFonts w:ascii="方正小标宋简体" w:eastAsia="方正小标宋简体" w:hAnsi="方正小标宋简体" w:cs="方正小标宋简体"/>
          <w:sz w:val="44"/>
          <w:szCs w:val="44"/>
        </w:rPr>
      </w:pPr>
      <w:bookmarkStart w:id="2" w:name="hx"/>
      <w:r>
        <w:rPr>
          <w:noProof/>
        </w:rPr>
        <w:pict>
          <v:line id="_x0000_s1027" style="position:absolute;left:0;text-align:left;z-index:251657216" from="-2.35pt,8pt" to="438.45pt,8pt" o:gfxdata="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5vqjfZAAAACAEAAA8AAAAAAAAAAQAgAAAAIgAAAGRycy9kb3ducmV2Lnht&#10;bFBLAQIUABQAAAAIAIdO4kAy5z4h+AEAAOUDAAAOAAAAAAAAAAEAIAAAACgBAABkcnMvZTJvRG9j&#10;LnhtbFBLBQYAAAAABgAGAFkBAACSBQAAAAA=&#10;" strokecolor="red" strokeweight="3pt"/>
        </w:pict>
      </w:r>
      <w:bookmarkEnd w:id="2"/>
    </w:p>
    <w:p w:rsidR="008E53A4" w:rsidRDefault="008E53A4">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福建省应急管理厅办公室转发应急管理部</w:t>
      </w:r>
    </w:p>
    <w:p w:rsidR="008E53A4" w:rsidRDefault="008E53A4">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办公厅关于印发矿山（隧道）事故救援</w:t>
      </w:r>
    </w:p>
    <w:p w:rsidR="008E53A4" w:rsidRDefault="008E53A4">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联络信号（试行）的通知</w:t>
      </w:r>
    </w:p>
    <w:p w:rsidR="008E53A4" w:rsidRDefault="008E53A4">
      <w:pPr>
        <w:spacing w:line="500" w:lineRule="exact"/>
        <w:ind w:firstLine="640"/>
        <w:rPr>
          <w:rFonts w:ascii="仿宋_GB2312" w:eastAsia="仿宋_GB2312" w:hAnsi="仿宋_GB2312" w:cs="仿宋_GB2312"/>
          <w:sz w:val="32"/>
          <w:szCs w:val="32"/>
        </w:rPr>
      </w:pPr>
    </w:p>
    <w:p w:rsidR="008E53A4" w:rsidRDefault="008E53A4">
      <w:pPr>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各设区市应急管理局、平潭综合实验区综合执法与应急管理局，省应急救援中心，各有关单位：</w:t>
      </w:r>
    </w:p>
    <w:p w:rsidR="008E53A4" w:rsidRDefault="008E53A4">
      <w:pPr>
        <w:spacing w:line="5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现将应急管理部办公厅关于印发《矿山（隧道）事故救援联络信号（试行）》的通知（应急厅〔</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66</w:t>
      </w:r>
      <w:r>
        <w:rPr>
          <w:rFonts w:ascii="仿宋_GB2312" w:eastAsia="仿宋_GB2312" w:hAnsi="仿宋_GB2312" w:cs="仿宋_GB2312" w:hint="eastAsia"/>
          <w:sz w:val="32"/>
          <w:szCs w:val="32"/>
        </w:rPr>
        <w:t>号）转发你们，请各地区按照要求，督促指导本地矿山企业、隧道施工企业和矿山（隧道）专业救援队伍认真抓好贯彻落实，广泛组织开展宣传实施、培训演练，熟练掌握运用矿山（隧道）事故救援联络信号，并将相关企业落实《矿山（隧道）事故救援联络信号（试行）》情况纳入日常监督检查内容，督促指导落实到位。</w:t>
      </w:r>
    </w:p>
    <w:p w:rsidR="008E53A4" w:rsidRDefault="008E53A4">
      <w:pPr>
        <w:spacing w:line="500" w:lineRule="exact"/>
        <w:ind w:firstLine="640"/>
        <w:rPr>
          <w:rFonts w:ascii="仿宋_GB2312" w:eastAsia="仿宋_GB2312" w:hAnsi="仿宋_GB2312" w:cs="仿宋_GB2312"/>
          <w:sz w:val="32"/>
          <w:szCs w:val="32"/>
        </w:rPr>
      </w:pPr>
    </w:p>
    <w:p w:rsidR="008E53A4" w:rsidRDefault="008E53A4">
      <w:pPr>
        <w:wordWrap w:val="0"/>
        <w:spacing w:line="500" w:lineRule="exact"/>
        <w:jc w:val="right"/>
        <w:rPr>
          <w:rFonts w:ascii="仿宋_GB2312" w:eastAsia="仿宋_GB2312"/>
          <w:sz w:val="32"/>
          <w:szCs w:val="32"/>
        </w:rPr>
      </w:pPr>
      <w:bookmarkStart w:id="3" w:name="sm"/>
      <w:r>
        <w:rPr>
          <w:rFonts w:ascii="仿宋_GB2312" w:eastAsia="仿宋_GB2312" w:hint="eastAsia"/>
          <w:sz w:val="32"/>
          <w:szCs w:val="32"/>
        </w:rPr>
        <w:t>福建省应急管理厅办公室</w:t>
      </w:r>
      <w:bookmarkEnd w:id="3"/>
      <w:r>
        <w:rPr>
          <w:rFonts w:ascii="仿宋_GB2312" w:eastAsia="仿宋_GB2312"/>
          <w:sz w:val="32"/>
          <w:szCs w:val="32"/>
        </w:rPr>
        <w:t xml:space="preserve">        </w:t>
      </w:r>
    </w:p>
    <w:p w:rsidR="008E53A4" w:rsidRDefault="008E53A4">
      <w:pPr>
        <w:wordWrap w:val="0"/>
        <w:spacing w:line="500" w:lineRule="exact"/>
        <w:ind w:right="608"/>
        <w:jc w:val="center"/>
        <w:rPr>
          <w:rFonts w:ascii="仿宋_GB2312" w:eastAsia="仿宋_GB2312"/>
          <w:sz w:val="32"/>
          <w:szCs w:val="32"/>
        </w:rPr>
      </w:pPr>
      <w:bookmarkStart w:id="4" w:name="qfrq"/>
      <w:r>
        <w:rPr>
          <w:rFonts w:ascii="仿宋_GB2312" w:eastAsia="仿宋_GB2312"/>
          <w:sz w:val="32"/>
          <w:szCs w:val="32"/>
        </w:rPr>
        <w:t xml:space="preserve">                           2021</w:t>
      </w:r>
      <w:r>
        <w:rPr>
          <w:rFonts w:ascii="仿宋_GB2312" w:eastAsia="仿宋_GB2312" w:hint="eastAsia"/>
          <w:sz w:val="32"/>
          <w:szCs w:val="32"/>
        </w:rPr>
        <w:t>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13</w:t>
      </w:r>
      <w:r>
        <w:rPr>
          <w:rFonts w:ascii="仿宋_GB2312" w:eastAsia="仿宋_GB2312" w:hint="eastAsia"/>
          <w:sz w:val="32"/>
          <w:szCs w:val="32"/>
        </w:rPr>
        <w:t>日</w:t>
      </w:r>
      <w:bookmarkEnd w:id="4"/>
      <w:r>
        <w:rPr>
          <w:rFonts w:ascii="仿宋_GB2312" w:eastAsia="仿宋_GB2312"/>
          <w:sz w:val="32"/>
          <w:szCs w:val="32"/>
        </w:rPr>
        <w:t xml:space="preserve">    </w:t>
      </w:r>
    </w:p>
    <w:p w:rsidR="008E53A4" w:rsidRDefault="008E53A4" w:rsidP="00A70FEE">
      <w:pPr>
        <w:spacing w:line="500" w:lineRule="exact"/>
        <w:ind w:firstLineChars="200" w:firstLine="31680"/>
        <w:rPr>
          <w:rFonts w:ascii="仿宋_GB2312" w:eastAsia="仿宋_GB2312"/>
          <w:sz w:val="32"/>
          <w:szCs w:val="32"/>
        </w:rPr>
      </w:pPr>
      <w:r>
        <w:rPr>
          <w:rFonts w:ascii="仿宋_GB2312" w:eastAsia="仿宋_GB2312" w:hint="eastAsia"/>
          <w:sz w:val="32"/>
          <w:szCs w:val="32"/>
        </w:rPr>
        <w:t>（此件</w:t>
      </w:r>
      <w:bookmarkStart w:id="5" w:name="xxgk"/>
      <w:r>
        <w:rPr>
          <w:rFonts w:ascii="仿宋_GB2312" w:eastAsia="仿宋_GB2312" w:hint="eastAsia"/>
          <w:sz w:val="32"/>
          <w:szCs w:val="32"/>
        </w:rPr>
        <w:t>主动公开</w:t>
      </w:r>
      <w:bookmarkEnd w:id="5"/>
      <w:r>
        <w:rPr>
          <w:rFonts w:ascii="仿宋_GB2312" w:eastAsia="仿宋_GB2312" w:hint="eastAsia"/>
          <w:sz w:val="32"/>
          <w:szCs w:val="32"/>
        </w:rPr>
        <w:t>）</w:t>
      </w:r>
    </w:p>
    <w:p w:rsidR="008E53A4" w:rsidRDefault="008E53A4">
      <w:pPr>
        <w:spacing w:line="600" w:lineRule="exact"/>
        <w:jc w:val="center"/>
        <w:rPr>
          <w:rFonts w:ascii="方正小标宋简体" w:eastAsia="方正小标宋简体" w:hAnsi="方正小标宋简体" w:cs="方正小标宋简体"/>
          <w:w w:val="98"/>
          <w:sz w:val="44"/>
          <w:szCs w:val="44"/>
        </w:rPr>
      </w:pPr>
    </w:p>
    <w:p w:rsidR="008E53A4" w:rsidRDefault="008E53A4">
      <w:pPr>
        <w:spacing w:line="600" w:lineRule="exact"/>
        <w:jc w:val="center"/>
        <w:rPr>
          <w:rFonts w:ascii="方正小标宋简体" w:eastAsia="方正小标宋简体" w:hAnsi="方正小标宋简体" w:cs="方正小标宋简体"/>
          <w:w w:val="98"/>
          <w:sz w:val="44"/>
          <w:szCs w:val="44"/>
        </w:rPr>
      </w:pPr>
      <w:r>
        <w:rPr>
          <w:rFonts w:ascii="方正小标宋简体" w:eastAsia="方正小标宋简体" w:hAnsi="方正小标宋简体" w:cs="方正小标宋简体" w:hint="eastAsia"/>
          <w:w w:val="98"/>
          <w:sz w:val="44"/>
          <w:szCs w:val="44"/>
        </w:rPr>
        <w:t>应急管理部办公厅关于印发《矿山（隧道）</w:t>
      </w:r>
    </w:p>
    <w:p w:rsidR="008E53A4" w:rsidRDefault="008E53A4">
      <w:pPr>
        <w:spacing w:line="600" w:lineRule="exact"/>
        <w:jc w:val="center"/>
        <w:rPr>
          <w:rFonts w:ascii="宋体" w:cs="宋体"/>
          <w:b/>
          <w:bCs/>
          <w:w w:val="98"/>
          <w:sz w:val="44"/>
          <w:szCs w:val="44"/>
        </w:rPr>
      </w:pPr>
      <w:r>
        <w:rPr>
          <w:rFonts w:ascii="方正小标宋简体" w:eastAsia="方正小标宋简体" w:hAnsi="方正小标宋简体" w:cs="方正小标宋简体" w:hint="eastAsia"/>
          <w:w w:val="98"/>
          <w:sz w:val="44"/>
          <w:szCs w:val="44"/>
        </w:rPr>
        <w:t>事故救援联络信号（试行）》的通知</w:t>
      </w:r>
    </w:p>
    <w:p w:rsidR="008E53A4" w:rsidRDefault="008E53A4">
      <w:pPr>
        <w:spacing w:line="60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应急厅〔</w:t>
      </w:r>
      <w:r>
        <w:rPr>
          <w:rFonts w:ascii="楷体_GB2312" w:eastAsia="楷体_GB2312" w:hAnsi="楷体_GB2312" w:cs="楷体_GB2312"/>
          <w:sz w:val="32"/>
          <w:szCs w:val="32"/>
        </w:rPr>
        <w:t>2021</w:t>
      </w:r>
      <w:r>
        <w:rPr>
          <w:rFonts w:ascii="楷体_GB2312" w:eastAsia="楷体_GB2312" w:hAnsi="楷体_GB2312" w:cs="楷体_GB2312" w:hint="eastAsia"/>
          <w:sz w:val="32"/>
          <w:szCs w:val="32"/>
        </w:rPr>
        <w:t>〕</w:t>
      </w:r>
      <w:r>
        <w:rPr>
          <w:rFonts w:ascii="楷体_GB2312" w:eastAsia="楷体_GB2312" w:hAnsi="楷体_GB2312" w:cs="楷体_GB2312"/>
          <w:sz w:val="32"/>
          <w:szCs w:val="32"/>
        </w:rPr>
        <w:t>66</w:t>
      </w:r>
      <w:r>
        <w:rPr>
          <w:rFonts w:ascii="楷体_GB2312" w:eastAsia="楷体_GB2312" w:hAnsi="楷体_GB2312" w:cs="楷体_GB2312" w:hint="eastAsia"/>
          <w:sz w:val="32"/>
          <w:szCs w:val="32"/>
        </w:rPr>
        <w:t>号</w:t>
      </w:r>
    </w:p>
    <w:p w:rsidR="008E53A4" w:rsidRDefault="008E53A4">
      <w:pPr>
        <w:spacing w:line="600" w:lineRule="exact"/>
        <w:jc w:val="center"/>
        <w:rPr>
          <w:rFonts w:ascii="仿宋_GB2312" w:eastAsia="仿宋_GB2312" w:hAnsi="仿宋_GB2312" w:cs="仿宋_GB2312"/>
          <w:sz w:val="32"/>
          <w:szCs w:val="32"/>
        </w:rPr>
      </w:pPr>
    </w:p>
    <w:p w:rsidR="008E53A4" w:rsidRDefault="008E53A4">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各省、自治区、直辖市应急管理厅（局），新疆生产建设兵团应急管理局，国家矿山安全监察局各省级局，国家安全生产应急救援中心，有关中央企业：</w:t>
      </w:r>
    </w:p>
    <w:p w:rsidR="008E53A4" w:rsidRDefault="008E53A4" w:rsidP="00A70FEE">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为建立矿山（隧道）事故中被困人员与救援人员有约定的联络沟通，经部领导同志同意，现将《矿山（隧道）事故救援联络信号（试行）》（以下简称《联络信号》，见附件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）印发给你们，请结合实际抓好贯彻落实。</w:t>
      </w:r>
    </w:p>
    <w:p w:rsidR="008E53A4" w:rsidRDefault="008E53A4" w:rsidP="00A70FEE">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一、地方各级应急管理部门要切实抓好《联络信号》的宣传和组织实施工作，督促指导矿山企业、隧道施工企业和矿山（隧道）专业救援队伍全面开展宣传教育培训，鼓励将联络信号主要内容标注于一线人员佩戴的安全帽内（标注方式参见附件</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），确保全体一线人员准确理解和掌握。</w:t>
      </w:r>
    </w:p>
    <w:p w:rsidR="008E53A4" w:rsidRDefault="008E53A4" w:rsidP="00A70FEE">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二、国家安全生产应急救援中心要督促指导国家矿山（隧道）应急救援队伍，将宣传实施《联络信号》融入安全技术服务、应急救护知识培训和应急救援演练等日常工作中，广泛组织宣传、演示、培训联络信号的应用。</w:t>
      </w:r>
    </w:p>
    <w:p w:rsidR="008E53A4" w:rsidRDefault="008E53A4" w:rsidP="00A70FEE">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三、地方各级应急管理部门和国家矿山安全监察局各省级局要把辖区内矿山企业、隧道施工企业宣传实施《联络信号》、安全帽标注联络信号、职工掌握联络信号等情况纳入监督检查内容。</w:t>
      </w:r>
    </w:p>
    <w:p w:rsidR="008E53A4" w:rsidRDefault="008E53A4" w:rsidP="00A70FEE">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《联络信号》实施过程中如遇到问题或有意见建议，请及时反馈国家安全生产应急救援中心（联系人及电话：辛文彬，</w:t>
      </w:r>
      <w:r>
        <w:rPr>
          <w:rFonts w:ascii="仿宋_GB2312" w:eastAsia="仿宋_GB2312" w:hAnsi="仿宋_GB2312" w:cs="仿宋_GB2312"/>
          <w:sz w:val="32"/>
          <w:szCs w:val="32"/>
        </w:rPr>
        <w:t>010-64463745</w:t>
      </w:r>
      <w:r>
        <w:rPr>
          <w:rFonts w:ascii="仿宋_GB2312" w:eastAsia="仿宋_GB2312" w:hAnsi="仿宋_GB2312" w:cs="仿宋_GB2312" w:hint="eastAsia"/>
          <w:sz w:val="32"/>
          <w:szCs w:val="32"/>
        </w:rPr>
        <w:t>）。</w:t>
      </w:r>
    </w:p>
    <w:p w:rsidR="008E53A4" w:rsidRDefault="008E53A4" w:rsidP="00A70FEE">
      <w:pPr>
        <w:spacing w:line="600" w:lineRule="exact"/>
        <w:ind w:firstLineChars="200" w:firstLine="31680"/>
        <w:rPr>
          <w:rFonts w:ascii="仿宋_GB2312" w:eastAsia="仿宋_GB2312" w:hAnsi="仿宋_GB2312" w:cs="仿宋_GB2312"/>
          <w:sz w:val="32"/>
          <w:szCs w:val="32"/>
        </w:rPr>
      </w:pPr>
    </w:p>
    <w:p w:rsidR="008E53A4" w:rsidRDefault="008E53A4" w:rsidP="00A70FEE">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矿山（隧道）事故救援联络信号（试行）</w:t>
      </w:r>
    </w:p>
    <w:p w:rsidR="008E53A4" w:rsidRDefault="008E53A4" w:rsidP="00A70FEE">
      <w:pPr>
        <w:spacing w:line="600" w:lineRule="exact"/>
        <w:ind w:leftChars="305" w:left="31680" w:hangingChars="375" w:firstLine="31680"/>
        <w:rPr>
          <w:rFonts w:ascii="仿宋_GB2312" w:eastAsia="仿宋_GB2312" w:hAnsi="仿宋_GB2312" w:cs="仿宋_GB2312"/>
          <w:sz w:val="32"/>
          <w:szCs w:val="32"/>
        </w:rPr>
      </w:pPr>
      <w:r>
        <w:rPr>
          <w:rFonts w:ascii="仿宋_GB2312" w:eastAsia="仿宋_GB2312" w:hAnsi="仿宋_GB2312" w:cs="仿宋_GB2312"/>
          <w:sz w:val="32"/>
          <w:szCs w:val="32"/>
        </w:rPr>
        <w:t xml:space="preserve">      2.</w:t>
      </w:r>
      <w:r>
        <w:rPr>
          <w:rFonts w:ascii="仿宋_GB2312" w:eastAsia="仿宋_GB2312" w:hAnsi="仿宋_GB2312" w:cs="仿宋_GB2312" w:hint="eastAsia"/>
          <w:spacing w:val="-6"/>
          <w:sz w:val="32"/>
          <w:szCs w:val="32"/>
        </w:rPr>
        <w:t>矿山（隧道）事故救援联络信号安全帽标注方式指引</w:t>
      </w:r>
    </w:p>
    <w:p w:rsidR="008E53A4" w:rsidRDefault="008E53A4" w:rsidP="00A70FEE">
      <w:pPr>
        <w:spacing w:line="600" w:lineRule="exact"/>
        <w:ind w:firstLineChars="200" w:firstLine="31680"/>
        <w:rPr>
          <w:rFonts w:ascii="仿宋_GB2312" w:eastAsia="仿宋_GB2312" w:hAnsi="仿宋_GB2312" w:cs="仿宋_GB2312"/>
          <w:sz w:val="32"/>
          <w:szCs w:val="32"/>
        </w:rPr>
      </w:pPr>
    </w:p>
    <w:p w:rsidR="008E53A4" w:rsidRDefault="008E53A4" w:rsidP="00A70FEE">
      <w:pPr>
        <w:spacing w:line="600" w:lineRule="exact"/>
        <w:ind w:firstLineChars="200" w:firstLine="31680"/>
        <w:rPr>
          <w:rFonts w:ascii="仿宋_GB2312" w:eastAsia="仿宋_GB2312" w:hAnsi="仿宋_GB2312" w:cs="仿宋_GB2312"/>
          <w:sz w:val="32"/>
          <w:szCs w:val="32"/>
        </w:rPr>
      </w:pPr>
    </w:p>
    <w:p w:rsidR="008E53A4" w:rsidRDefault="008E53A4">
      <w:pPr>
        <w:spacing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应急管理部办公厅</w:t>
      </w:r>
    </w:p>
    <w:p w:rsidR="008E53A4" w:rsidRDefault="008E53A4">
      <w:pPr>
        <w:spacing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 xml:space="preserve">                    2021</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26</w:t>
      </w:r>
      <w:r>
        <w:rPr>
          <w:rFonts w:ascii="仿宋_GB2312" w:eastAsia="仿宋_GB2312" w:hAnsi="仿宋_GB2312" w:cs="仿宋_GB2312" w:hint="eastAsia"/>
          <w:sz w:val="32"/>
          <w:szCs w:val="32"/>
        </w:rPr>
        <w:t>日</w:t>
      </w:r>
    </w:p>
    <w:p w:rsidR="008E53A4" w:rsidRDefault="008E53A4">
      <w:pPr>
        <w:spacing w:line="600" w:lineRule="exact"/>
        <w:jc w:val="center"/>
        <w:rPr>
          <w:rFonts w:ascii="仿宋_GB2312" w:eastAsia="仿宋_GB2312" w:hAnsi="仿宋_GB2312" w:cs="仿宋_GB2312"/>
          <w:sz w:val="32"/>
          <w:szCs w:val="32"/>
        </w:rPr>
      </w:pPr>
    </w:p>
    <w:p w:rsidR="008E53A4" w:rsidRDefault="008E53A4">
      <w:pPr>
        <w:spacing w:line="600" w:lineRule="exact"/>
        <w:jc w:val="center"/>
        <w:rPr>
          <w:rFonts w:ascii="仿宋_GB2312" w:eastAsia="仿宋_GB2312" w:hAnsi="仿宋_GB2312" w:cs="仿宋_GB2312"/>
        </w:rPr>
      </w:pPr>
    </w:p>
    <w:p w:rsidR="008E53A4" w:rsidRDefault="008E53A4">
      <w:pPr>
        <w:spacing w:line="600" w:lineRule="exact"/>
        <w:jc w:val="center"/>
        <w:rPr>
          <w:rFonts w:ascii="仿宋_GB2312" w:eastAsia="仿宋_GB2312" w:hAnsi="仿宋_GB2312" w:cs="仿宋_GB2312"/>
        </w:rPr>
      </w:pPr>
    </w:p>
    <w:p w:rsidR="008E53A4" w:rsidRDefault="008E53A4">
      <w:pPr>
        <w:spacing w:line="600" w:lineRule="exact"/>
        <w:jc w:val="center"/>
        <w:rPr>
          <w:rFonts w:ascii="仿宋_GB2312" w:eastAsia="仿宋_GB2312" w:hAnsi="仿宋_GB2312" w:cs="仿宋_GB2312"/>
        </w:rPr>
      </w:pPr>
    </w:p>
    <w:p w:rsidR="008E53A4" w:rsidRDefault="008E53A4">
      <w:pPr>
        <w:spacing w:line="600" w:lineRule="exact"/>
        <w:jc w:val="center"/>
        <w:rPr>
          <w:rFonts w:ascii="仿宋_GB2312" w:eastAsia="仿宋_GB2312" w:hAnsi="仿宋_GB2312" w:cs="仿宋_GB2312"/>
        </w:rPr>
      </w:pPr>
    </w:p>
    <w:p w:rsidR="008E53A4" w:rsidRDefault="008E53A4">
      <w:pPr>
        <w:spacing w:line="600" w:lineRule="exact"/>
        <w:jc w:val="center"/>
        <w:rPr>
          <w:rFonts w:ascii="仿宋_GB2312" w:eastAsia="仿宋_GB2312" w:hAnsi="仿宋_GB2312" w:cs="仿宋_GB2312"/>
        </w:rPr>
      </w:pPr>
    </w:p>
    <w:p w:rsidR="008E53A4" w:rsidRDefault="008E53A4">
      <w:pPr>
        <w:spacing w:line="600" w:lineRule="exact"/>
        <w:jc w:val="center"/>
        <w:rPr>
          <w:rFonts w:ascii="仿宋_GB2312" w:eastAsia="仿宋_GB2312" w:hAnsi="仿宋_GB2312" w:cs="仿宋_GB2312"/>
        </w:rPr>
      </w:pPr>
    </w:p>
    <w:p w:rsidR="008E53A4" w:rsidRDefault="008E53A4">
      <w:pPr>
        <w:spacing w:line="600" w:lineRule="exact"/>
        <w:jc w:val="center"/>
        <w:rPr>
          <w:rFonts w:ascii="仿宋_GB2312" w:eastAsia="仿宋_GB2312" w:hAnsi="仿宋_GB2312" w:cs="仿宋_GB2312"/>
        </w:rPr>
      </w:pPr>
    </w:p>
    <w:p w:rsidR="008E53A4" w:rsidRDefault="008E53A4">
      <w:pPr>
        <w:spacing w:line="600" w:lineRule="exact"/>
        <w:jc w:val="center"/>
        <w:rPr>
          <w:rFonts w:ascii="仿宋_GB2312" w:eastAsia="仿宋_GB2312" w:hAnsi="仿宋_GB2312" w:cs="仿宋_GB2312"/>
        </w:rPr>
      </w:pPr>
    </w:p>
    <w:p w:rsidR="008E53A4" w:rsidRDefault="008E53A4">
      <w:pPr>
        <w:spacing w:line="600" w:lineRule="exact"/>
        <w:jc w:val="center"/>
        <w:rPr>
          <w:rFonts w:ascii="仿宋_GB2312" w:eastAsia="仿宋_GB2312" w:hAnsi="仿宋_GB2312" w:cs="仿宋_GB2312"/>
        </w:rPr>
      </w:pPr>
    </w:p>
    <w:p w:rsidR="008E53A4" w:rsidRDefault="008E53A4">
      <w:pPr>
        <w:spacing w:line="600" w:lineRule="exact"/>
        <w:jc w:val="center"/>
        <w:rPr>
          <w:rFonts w:ascii="仿宋_GB2312" w:eastAsia="仿宋_GB2312" w:hAnsi="仿宋_GB2312" w:cs="仿宋_GB2312"/>
        </w:rPr>
      </w:pPr>
    </w:p>
    <w:p w:rsidR="008E53A4" w:rsidRDefault="008E53A4">
      <w:pPr>
        <w:spacing w:line="600" w:lineRule="exact"/>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1</w:t>
      </w:r>
    </w:p>
    <w:p w:rsidR="008E53A4" w:rsidRDefault="008E53A4">
      <w:pPr>
        <w:spacing w:line="600" w:lineRule="exact"/>
        <w:jc w:val="center"/>
        <w:rPr>
          <w:rFonts w:ascii="宋体" w:eastAsia="方正小标宋简体" w:hAnsi="宋体" w:cs="华文中宋"/>
          <w:bCs/>
          <w:kern w:val="0"/>
          <w:sz w:val="44"/>
          <w:szCs w:val="44"/>
        </w:rPr>
      </w:pPr>
      <w:r>
        <w:rPr>
          <w:rFonts w:ascii="宋体" w:eastAsia="方正小标宋简体" w:hAnsi="宋体" w:cs="华文中宋" w:hint="eastAsia"/>
          <w:bCs/>
          <w:kern w:val="0"/>
          <w:sz w:val="44"/>
          <w:szCs w:val="44"/>
        </w:rPr>
        <w:t>矿山（隧道）事故救援联络信号（试行）</w:t>
      </w:r>
    </w:p>
    <w:p w:rsidR="008E53A4" w:rsidRDefault="008E53A4" w:rsidP="00A70FEE">
      <w:pPr>
        <w:spacing w:line="600" w:lineRule="exact"/>
        <w:ind w:firstLineChars="200" w:firstLine="31680"/>
        <w:rPr>
          <w:rFonts w:ascii="宋体" w:eastAsia="仿宋_GB2312" w:hAnsi="宋体"/>
          <w:sz w:val="32"/>
          <w:szCs w:val="32"/>
        </w:rPr>
      </w:pPr>
    </w:p>
    <w:p w:rsidR="008E53A4" w:rsidRDefault="008E53A4" w:rsidP="00A70FEE">
      <w:pPr>
        <w:shd w:val="clear" w:color="auto" w:fill="FFFFFF"/>
        <w:snapToGrid w:val="0"/>
        <w:spacing w:line="600" w:lineRule="exact"/>
        <w:ind w:firstLineChars="200" w:firstLine="31680"/>
        <w:rPr>
          <w:rFonts w:ascii="宋体" w:eastAsia="仿宋_GB2312" w:hAnsi="宋体" w:cs="仿宋_GB2312"/>
          <w:kern w:val="0"/>
          <w:sz w:val="32"/>
          <w:szCs w:val="32"/>
        </w:rPr>
      </w:pPr>
      <w:r>
        <w:rPr>
          <w:rFonts w:ascii="宋体" w:eastAsia="仿宋_GB2312" w:hAnsi="宋体" w:cs="仿宋_GB2312" w:hint="eastAsia"/>
          <w:kern w:val="0"/>
          <w:sz w:val="32"/>
          <w:szCs w:val="32"/>
        </w:rPr>
        <w:t>当矿山（隧道）事故发生后，救援人员和被困人员在采取防爆安全措施的情况下，可利用坚硬物体敲击管路、铁轨、钻杆等发出“</w:t>
      </w:r>
      <w:r>
        <w:rPr>
          <w:rFonts w:ascii="宋体" w:eastAsia="仿宋_GB2312" w:hAnsi="宋体" w:cs="仿宋_GB2312"/>
          <w:kern w:val="0"/>
          <w:sz w:val="32"/>
          <w:szCs w:val="32"/>
        </w:rPr>
        <w:t>5432</w:t>
      </w:r>
      <w:r>
        <w:rPr>
          <w:rFonts w:ascii="宋体" w:eastAsia="仿宋_GB2312" w:hAnsi="宋体" w:cs="仿宋_GB2312" w:hint="eastAsia"/>
          <w:kern w:val="0"/>
          <w:sz w:val="32"/>
          <w:szCs w:val="32"/>
        </w:rPr>
        <w:t>”救援联络信号。联络信号有四组：五声“呼救”、四声“报数”、三声“收到”、二声“停止”。联络信号具体内容如下。</w:t>
      </w:r>
    </w:p>
    <w:p w:rsidR="008E53A4" w:rsidRDefault="008E53A4" w:rsidP="00A70FEE">
      <w:pPr>
        <w:shd w:val="clear" w:color="auto" w:fill="FFFFFF"/>
        <w:snapToGrid w:val="0"/>
        <w:spacing w:line="600" w:lineRule="exact"/>
        <w:ind w:firstLineChars="200" w:firstLine="31680"/>
        <w:rPr>
          <w:rFonts w:ascii="宋体" w:eastAsia="仿宋_GB2312" w:hAnsi="宋体" w:cs="仿宋_GB2312"/>
          <w:kern w:val="0"/>
          <w:sz w:val="32"/>
          <w:szCs w:val="32"/>
        </w:rPr>
      </w:pPr>
      <w:r>
        <w:rPr>
          <w:rFonts w:ascii="楷体_GB2312" w:eastAsia="楷体_GB2312" w:hAnsi="楷体_GB2312" w:cs="楷体_GB2312" w:hint="eastAsia"/>
          <w:kern w:val="0"/>
          <w:sz w:val="32"/>
          <w:szCs w:val="32"/>
        </w:rPr>
        <w:t>五声</w:t>
      </w:r>
      <w:r>
        <w:rPr>
          <w:rFonts w:ascii="宋体" w:hAnsi="宋体" w:cs="宋体"/>
          <w:kern w:val="0"/>
          <w:sz w:val="32"/>
          <w:szCs w:val="32"/>
        </w:rPr>
        <w:t>——</w:t>
      </w:r>
      <w:r>
        <w:rPr>
          <w:rFonts w:ascii="楷体_GB2312" w:eastAsia="楷体_GB2312" w:hAnsi="楷体_GB2312" w:cs="楷体_GB2312" w:hint="eastAsia"/>
          <w:kern w:val="0"/>
          <w:sz w:val="32"/>
          <w:szCs w:val="32"/>
        </w:rPr>
        <w:t>寻求联络</w:t>
      </w:r>
      <w:r>
        <w:rPr>
          <w:rFonts w:ascii="宋体" w:eastAsia="仿宋_GB2312" w:hAnsi="宋体" w:cs="仿宋_GB2312" w:hint="eastAsia"/>
          <w:kern w:val="0"/>
          <w:sz w:val="32"/>
          <w:szCs w:val="32"/>
        </w:rPr>
        <w:t>（被困人员敲击</w:t>
      </w:r>
      <w:r>
        <w:rPr>
          <w:rFonts w:ascii="宋体" w:eastAsia="仿宋_GB2312" w:hAnsi="宋体" w:cs="仿宋_GB2312"/>
          <w:kern w:val="0"/>
          <w:sz w:val="32"/>
          <w:szCs w:val="32"/>
        </w:rPr>
        <w:t>5</w:t>
      </w:r>
      <w:r>
        <w:rPr>
          <w:rFonts w:ascii="宋体" w:eastAsia="仿宋_GB2312" w:hAnsi="宋体" w:cs="仿宋_GB2312" w:hint="eastAsia"/>
          <w:kern w:val="0"/>
          <w:sz w:val="32"/>
          <w:szCs w:val="32"/>
        </w:rPr>
        <w:t>声为求救信号；救援人员敲击</w:t>
      </w:r>
      <w:r>
        <w:rPr>
          <w:rFonts w:ascii="宋体" w:eastAsia="仿宋_GB2312" w:hAnsi="宋体" w:cs="仿宋_GB2312"/>
          <w:kern w:val="0"/>
          <w:sz w:val="32"/>
          <w:szCs w:val="32"/>
        </w:rPr>
        <w:t>5</w:t>
      </w:r>
      <w:r>
        <w:rPr>
          <w:rFonts w:ascii="宋体" w:eastAsia="仿宋_GB2312" w:hAnsi="宋体" w:cs="仿宋_GB2312" w:hint="eastAsia"/>
          <w:kern w:val="0"/>
          <w:sz w:val="32"/>
          <w:szCs w:val="32"/>
        </w:rPr>
        <w:t>声为寻求联络信号）。</w:t>
      </w:r>
    </w:p>
    <w:p w:rsidR="008E53A4" w:rsidRDefault="008E53A4" w:rsidP="00A70FEE">
      <w:pPr>
        <w:shd w:val="clear" w:color="auto" w:fill="FFFFFF"/>
        <w:snapToGrid w:val="0"/>
        <w:spacing w:line="600" w:lineRule="exact"/>
        <w:ind w:firstLineChars="200" w:firstLine="31680"/>
        <w:rPr>
          <w:rFonts w:ascii="宋体" w:eastAsia="仿宋_GB2312" w:hAnsi="宋体" w:cs="仿宋_GB2312"/>
          <w:kern w:val="0"/>
          <w:sz w:val="32"/>
          <w:szCs w:val="32"/>
        </w:rPr>
      </w:pPr>
      <w:r>
        <w:rPr>
          <w:rFonts w:ascii="楷体_GB2312" w:eastAsia="楷体_GB2312" w:hAnsi="楷体_GB2312" w:cs="楷体_GB2312" w:hint="eastAsia"/>
          <w:kern w:val="0"/>
          <w:sz w:val="32"/>
          <w:szCs w:val="32"/>
        </w:rPr>
        <w:t>四声</w:t>
      </w:r>
      <w:r>
        <w:rPr>
          <w:rFonts w:ascii="宋体" w:hAnsi="宋体" w:cs="宋体"/>
          <w:kern w:val="0"/>
          <w:sz w:val="32"/>
          <w:szCs w:val="32"/>
        </w:rPr>
        <w:t>——</w:t>
      </w:r>
      <w:r>
        <w:rPr>
          <w:rFonts w:ascii="楷体_GB2312" w:eastAsia="楷体_GB2312" w:hAnsi="楷体_GB2312" w:cs="楷体_GB2312" w:hint="eastAsia"/>
          <w:kern w:val="0"/>
          <w:sz w:val="32"/>
          <w:szCs w:val="32"/>
        </w:rPr>
        <w:t>询问被困人员数量</w:t>
      </w:r>
      <w:r>
        <w:rPr>
          <w:rFonts w:ascii="宋体" w:eastAsia="仿宋_GB2312" w:hAnsi="宋体" w:cs="仿宋_GB2312" w:hint="eastAsia"/>
          <w:kern w:val="0"/>
          <w:sz w:val="32"/>
          <w:szCs w:val="32"/>
        </w:rPr>
        <w:t>（救援人员敲击</w:t>
      </w:r>
      <w:r>
        <w:rPr>
          <w:rFonts w:ascii="宋体" w:eastAsia="仿宋_GB2312" w:hAnsi="宋体" w:cs="仿宋_GB2312"/>
          <w:kern w:val="0"/>
          <w:sz w:val="32"/>
          <w:szCs w:val="32"/>
        </w:rPr>
        <w:t>4</w:t>
      </w:r>
      <w:r>
        <w:rPr>
          <w:rFonts w:ascii="宋体" w:eastAsia="仿宋_GB2312" w:hAnsi="宋体" w:cs="仿宋_GB2312" w:hint="eastAsia"/>
          <w:kern w:val="0"/>
          <w:sz w:val="32"/>
          <w:szCs w:val="32"/>
        </w:rPr>
        <w:t>声为询问信号，被困人员确认收到后，按被困人数敲击为回复信号）。</w:t>
      </w:r>
    </w:p>
    <w:p w:rsidR="008E53A4" w:rsidRDefault="008E53A4" w:rsidP="00A70FEE">
      <w:pPr>
        <w:shd w:val="clear" w:color="auto" w:fill="FFFFFF"/>
        <w:snapToGrid w:val="0"/>
        <w:spacing w:line="600" w:lineRule="exact"/>
        <w:ind w:firstLineChars="200" w:firstLine="31680"/>
        <w:rPr>
          <w:rFonts w:ascii="宋体" w:eastAsia="仿宋_GB2312" w:hAnsi="宋体" w:cs="仿宋_GB2312"/>
          <w:kern w:val="0"/>
          <w:sz w:val="32"/>
          <w:szCs w:val="32"/>
        </w:rPr>
      </w:pPr>
      <w:r>
        <w:rPr>
          <w:rFonts w:ascii="楷体_GB2312" w:eastAsia="楷体_GB2312" w:hAnsi="楷体_GB2312" w:cs="楷体_GB2312" w:hint="eastAsia"/>
          <w:kern w:val="0"/>
          <w:sz w:val="32"/>
          <w:szCs w:val="32"/>
        </w:rPr>
        <w:t>三声</w:t>
      </w:r>
      <w:r>
        <w:rPr>
          <w:rFonts w:ascii="宋体" w:hAnsi="宋体" w:cs="宋体"/>
          <w:kern w:val="0"/>
          <w:sz w:val="32"/>
          <w:szCs w:val="32"/>
        </w:rPr>
        <w:t>——</w:t>
      </w:r>
      <w:r>
        <w:rPr>
          <w:rFonts w:ascii="楷体_GB2312" w:eastAsia="楷体_GB2312" w:hAnsi="楷体_GB2312" w:cs="楷体_GB2312" w:hint="eastAsia"/>
          <w:kern w:val="0"/>
          <w:sz w:val="32"/>
          <w:szCs w:val="32"/>
        </w:rPr>
        <w:t>收到</w:t>
      </w:r>
      <w:r>
        <w:rPr>
          <w:rFonts w:ascii="宋体" w:eastAsia="仿宋_GB2312" w:hAnsi="宋体" w:cs="仿宋_GB2312" w:hint="eastAsia"/>
          <w:kern w:val="0"/>
          <w:sz w:val="32"/>
          <w:szCs w:val="32"/>
        </w:rPr>
        <w:t>（敲击</w:t>
      </w:r>
      <w:r>
        <w:rPr>
          <w:rFonts w:ascii="宋体" w:eastAsia="仿宋_GB2312" w:hAnsi="宋体" w:cs="仿宋_GB2312"/>
          <w:kern w:val="0"/>
          <w:sz w:val="32"/>
          <w:szCs w:val="32"/>
        </w:rPr>
        <w:t>3</w:t>
      </w:r>
      <w:r>
        <w:rPr>
          <w:rFonts w:ascii="宋体" w:eastAsia="仿宋_GB2312" w:hAnsi="宋体" w:cs="仿宋_GB2312" w:hint="eastAsia"/>
          <w:kern w:val="0"/>
          <w:sz w:val="32"/>
          <w:szCs w:val="32"/>
        </w:rPr>
        <w:t>声表示“收到”对方信号和意图）。</w:t>
      </w:r>
    </w:p>
    <w:p w:rsidR="008E53A4" w:rsidRDefault="008E53A4" w:rsidP="00A70FEE">
      <w:pPr>
        <w:shd w:val="clear" w:color="auto" w:fill="FFFFFF"/>
        <w:snapToGrid w:val="0"/>
        <w:spacing w:line="600" w:lineRule="exact"/>
        <w:ind w:firstLineChars="200" w:firstLine="31680"/>
        <w:rPr>
          <w:rFonts w:ascii="宋体" w:eastAsia="仿宋_GB2312" w:hAnsi="宋体" w:cs="仿宋_GB2312"/>
          <w:kern w:val="0"/>
          <w:sz w:val="32"/>
          <w:szCs w:val="32"/>
        </w:rPr>
      </w:pPr>
      <w:r>
        <w:rPr>
          <w:rFonts w:ascii="楷体_GB2312" w:eastAsia="楷体_GB2312" w:hAnsi="楷体_GB2312" w:cs="楷体_GB2312" w:hint="eastAsia"/>
          <w:kern w:val="0"/>
          <w:sz w:val="32"/>
          <w:szCs w:val="32"/>
        </w:rPr>
        <w:t>二声</w:t>
      </w:r>
      <w:r>
        <w:rPr>
          <w:rFonts w:ascii="宋体" w:hAnsi="宋体" w:cs="宋体"/>
          <w:kern w:val="0"/>
          <w:sz w:val="32"/>
          <w:szCs w:val="32"/>
        </w:rPr>
        <w:t>——</w:t>
      </w:r>
      <w:r>
        <w:rPr>
          <w:rFonts w:ascii="楷体_GB2312" w:eastAsia="楷体_GB2312" w:hAnsi="楷体_GB2312" w:cs="楷体_GB2312" w:hint="eastAsia"/>
          <w:kern w:val="0"/>
          <w:sz w:val="32"/>
          <w:szCs w:val="32"/>
        </w:rPr>
        <w:t>停止</w:t>
      </w:r>
      <w:r>
        <w:rPr>
          <w:rFonts w:ascii="宋体" w:eastAsia="仿宋_GB2312" w:hAnsi="宋体" w:cs="仿宋_GB2312"/>
          <w:kern w:val="0"/>
          <w:sz w:val="32"/>
          <w:szCs w:val="32"/>
        </w:rPr>
        <w:t>(</w:t>
      </w:r>
      <w:r>
        <w:rPr>
          <w:rFonts w:ascii="宋体" w:eastAsia="仿宋_GB2312" w:hAnsi="宋体" w:cs="仿宋_GB2312" w:hint="eastAsia"/>
          <w:kern w:val="0"/>
          <w:sz w:val="32"/>
          <w:szCs w:val="32"/>
        </w:rPr>
        <w:t>被困人员敲击</w:t>
      </w:r>
      <w:r>
        <w:rPr>
          <w:rFonts w:ascii="宋体" w:eastAsia="仿宋_GB2312" w:hAnsi="宋体" w:cs="仿宋_GB2312"/>
          <w:kern w:val="0"/>
          <w:sz w:val="32"/>
          <w:szCs w:val="32"/>
        </w:rPr>
        <w:t>2</w:t>
      </w:r>
      <w:r>
        <w:rPr>
          <w:rFonts w:ascii="宋体" w:eastAsia="仿宋_GB2312" w:hAnsi="宋体" w:cs="仿宋_GB2312" w:hint="eastAsia"/>
          <w:kern w:val="0"/>
          <w:sz w:val="32"/>
          <w:szCs w:val="32"/>
        </w:rPr>
        <w:t>声为“停止”，表示停止给养补给或遇突发情况需停止行动</w:t>
      </w:r>
      <w:r>
        <w:rPr>
          <w:rFonts w:ascii="宋体" w:eastAsia="仿宋_GB2312" w:hAnsi="宋体" w:cs="仿宋_GB2312"/>
          <w:kern w:val="0"/>
          <w:sz w:val="32"/>
          <w:szCs w:val="32"/>
        </w:rPr>
        <w:t>)</w:t>
      </w:r>
      <w:r>
        <w:rPr>
          <w:rFonts w:ascii="宋体" w:eastAsia="仿宋_GB2312" w:hAnsi="宋体" w:cs="仿宋_GB2312" w:hint="eastAsia"/>
          <w:kern w:val="0"/>
          <w:sz w:val="32"/>
          <w:szCs w:val="32"/>
        </w:rPr>
        <w:t>。</w:t>
      </w:r>
    </w:p>
    <w:p w:rsidR="008E53A4" w:rsidRDefault="008E53A4" w:rsidP="00A70FEE">
      <w:pPr>
        <w:shd w:val="clear" w:color="auto" w:fill="FFFFFF"/>
        <w:snapToGrid w:val="0"/>
        <w:spacing w:line="600" w:lineRule="exact"/>
        <w:ind w:firstLineChars="200" w:firstLine="31680"/>
        <w:rPr>
          <w:rFonts w:ascii="宋体" w:eastAsia="仿宋_GB2312" w:hAnsi="宋体" w:cs="仿宋_GB2312"/>
          <w:kern w:val="0"/>
          <w:sz w:val="32"/>
          <w:szCs w:val="32"/>
        </w:rPr>
      </w:pPr>
      <w:r>
        <w:rPr>
          <w:rFonts w:ascii="宋体" w:eastAsia="仿宋_GB2312" w:hAnsi="宋体" w:cs="仿宋_GB2312" w:hint="eastAsia"/>
          <w:kern w:val="0"/>
          <w:sz w:val="32"/>
          <w:szCs w:val="32"/>
        </w:rPr>
        <w:t>每次敲击间隔</w:t>
      </w:r>
      <w:r>
        <w:rPr>
          <w:rFonts w:ascii="宋体" w:eastAsia="仿宋_GB2312" w:hAnsi="宋体" w:cs="仿宋_GB2312"/>
          <w:kern w:val="0"/>
          <w:sz w:val="32"/>
          <w:szCs w:val="32"/>
        </w:rPr>
        <w:t>1</w:t>
      </w:r>
      <w:r>
        <w:rPr>
          <w:rFonts w:ascii="宋体" w:eastAsia="仿宋_GB2312" w:hAnsi="宋体" w:cs="仿宋_GB2312" w:hint="eastAsia"/>
          <w:kern w:val="0"/>
          <w:sz w:val="32"/>
          <w:szCs w:val="32"/>
        </w:rPr>
        <w:t>秒，分组发出信号，每组信号间隔</w:t>
      </w:r>
      <w:r>
        <w:rPr>
          <w:rFonts w:ascii="宋体" w:eastAsia="仿宋_GB2312" w:hAnsi="宋体" w:cs="仿宋_GB2312"/>
          <w:kern w:val="0"/>
          <w:sz w:val="32"/>
          <w:szCs w:val="32"/>
        </w:rPr>
        <w:t>30</w:t>
      </w:r>
      <w:r>
        <w:rPr>
          <w:rFonts w:ascii="宋体" w:eastAsia="仿宋_GB2312" w:hAnsi="宋体" w:cs="仿宋_GB2312" w:hint="eastAsia"/>
          <w:kern w:val="0"/>
          <w:sz w:val="32"/>
          <w:szCs w:val="32"/>
        </w:rPr>
        <w:t>秒。明白意图后敲击</w:t>
      </w:r>
      <w:r>
        <w:rPr>
          <w:rFonts w:ascii="宋体" w:eastAsia="仿宋_GB2312" w:hAnsi="宋体" w:cs="仿宋_GB2312"/>
          <w:kern w:val="0"/>
          <w:sz w:val="32"/>
          <w:szCs w:val="32"/>
        </w:rPr>
        <w:t>3</w:t>
      </w:r>
      <w:r>
        <w:rPr>
          <w:rFonts w:ascii="宋体" w:eastAsia="仿宋_GB2312" w:hAnsi="宋体" w:cs="仿宋_GB2312" w:hint="eastAsia"/>
          <w:kern w:val="0"/>
          <w:sz w:val="32"/>
          <w:szCs w:val="32"/>
        </w:rPr>
        <w:t>声回复“收到”，未“收到”回复可重复敲击发出信号。</w:t>
      </w:r>
    </w:p>
    <w:p w:rsidR="008E53A4" w:rsidRDefault="008E53A4">
      <w:pPr>
        <w:spacing w:line="600" w:lineRule="exact"/>
        <w:jc w:val="center"/>
        <w:rPr>
          <w:rFonts w:ascii="宋体" w:eastAsia="方正小标宋简体" w:hAnsi="宋体"/>
          <w:b/>
          <w:sz w:val="32"/>
          <w:szCs w:val="32"/>
        </w:rPr>
      </w:pPr>
    </w:p>
    <w:p w:rsidR="008E53A4" w:rsidRDefault="008E53A4">
      <w:pPr>
        <w:shd w:val="clear" w:color="auto" w:fill="FFFFFF"/>
        <w:snapToGrid w:val="0"/>
        <w:spacing w:line="600" w:lineRule="exact"/>
        <w:rPr>
          <w:rFonts w:ascii="宋体" w:eastAsia="仿宋_GB2312" w:hAnsi="宋体"/>
          <w:sz w:val="32"/>
          <w:szCs w:val="32"/>
        </w:rPr>
      </w:pPr>
    </w:p>
    <w:p w:rsidR="008E53A4" w:rsidRDefault="008E53A4">
      <w:pPr>
        <w:shd w:val="clear" w:color="auto" w:fill="FFFFFF"/>
        <w:snapToGrid w:val="0"/>
        <w:spacing w:line="600" w:lineRule="exact"/>
        <w:rPr>
          <w:rFonts w:ascii="宋体" w:eastAsia="仿宋_GB2312" w:hAnsi="宋体"/>
          <w:sz w:val="32"/>
          <w:szCs w:val="32"/>
        </w:rPr>
      </w:pPr>
    </w:p>
    <w:p w:rsidR="008E53A4" w:rsidRDefault="008E53A4">
      <w:pPr>
        <w:shd w:val="clear" w:color="auto" w:fill="FFFFFF"/>
        <w:snapToGrid w:val="0"/>
        <w:spacing w:line="600" w:lineRule="exact"/>
        <w:rPr>
          <w:rFonts w:ascii="宋体" w:eastAsia="仿宋_GB2312" w:hAnsi="宋体"/>
          <w:sz w:val="32"/>
          <w:szCs w:val="32"/>
        </w:rPr>
      </w:pPr>
    </w:p>
    <w:p w:rsidR="008E53A4" w:rsidRDefault="008E53A4">
      <w:pPr>
        <w:spacing w:line="600" w:lineRule="exact"/>
        <w:jc w:val="left"/>
        <w:rPr>
          <w:rFonts w:ascii="黑体" w:eastAsia="黑体" w:hAnsi="黑体" w:cs="黑体"/>
          <w:sz w:val="32"/>
          <w:szCs w:val="32"/>
        </w:rPr>
      </w:pPr>
    </w:p>
    <w:p w:rsidR="008E53A4" w:rsidRDefault="008E53A4">
      <w:pPr>
        <w:spacing w:line="600" w:lineRule="exact"/>
        <w:jc w:val="left"/>
        <w:rPr>
          <w:rFonts w:ascii="宋体" w:eastAsia="方正小标宋简体" w:hAnsi="宋体"/>
          <w:b/>
          <w:bCs/>
          <w:sz w:val="44"/>
          <w:szCs w:val="48"/>
        </w:rPr>
      </w:pPr>
      <w:r>
        <w:rPr>
          <w:rFonts w:ascii="黑体" w:eastAsia="黑体" w:hAnsi="黑体" w:cs="黑体" w:hint="eastAsia"/>
          <w:sz w:val="32"/>
          <w:szCs w:val="32"/>
        </w:rPr>
        <w:t>附件</w:t>
      </w:r>
      <w:r>
        <w:rPr>
          <w:rFonts w:ascii="黑体" w:eastAsia="黑体" w:hAnsi="黑体" w:cs="黑体"/>
          <w:sz w:val="32"/>
          <w:szCs w:val="32"/>
        </w:rPr>
        <w:t>2</w:t>
      </w:r>
    </w:p>
    <w:p w:rsidR="008E53A4" w:rsidRDefault="008E53A4">
      <w:pPr>
        <w:spacing w:line="600" w:lineRule="exact"/>
        <w:jc w:val="center"/>
        <w:rPr>
          <w:rFonts w:ascii="方正小标宋简体" w:eastAsia="方正小标宋简体" w:hAnsi="宋体" w:cs="方正小标宋_GBK"/>
          <w:bCs/>
          <w:sz w:val="44"/>
          <w:szCs w:val="48"/>
        </w:rPr>
      </w:pPr>
      <w:r>
        <w:rPr>
          <w:rFonts w:ascii="方正小标宋简体" w:eastAsia="方正小标宋简体" w:hAnsi="宋体" w:cs="方正小标宋_GBK" w:hint="eastAsia"/>
          <w:bCs/>
          <w:sz w:val="44"/>
          <w:szCs w:val="48"/>
        </w:rPr>
        <w:t>矿山（隧道）事故救援联络信号</w:t>
      </w:r>
    </w:p>
    <w:p w:rsidR="008E53A4" w:rsidRDefault="008E53A4">
      <w:pPr>
        <w:spacing w:line="600" w:lineRule="exact"/>
        <w:jc w:val="center"/>
        <w:rPr>
          <w:rFonts w:ascii="方正小标宋简体" w:eastAsia="方正小标宋简体" w:hAnsi="宋体" w:cs="方正小标宋_GBK"/>
          <w:bCs/>
          <w:sz w:val="44"/>
          <w:szCs w:val="48"/>
        </w:rPr>
      </w:pPr>
      <w:r>
        <w:rPr>
          <w:rFonts w:ascii="方正小标宋简体" w:eastAsia="方正小标宋简体" w:hAnsi="宋体" w:cs="方正小标宋_GBK" w:hint="eastAsia"/>
          <w:bCs/>
          <w:sz w:val="44"/>
          <w:szCs w:val="48"/>
        </w:rPr>
        <w:t>安全帽标注方式指引</w:t>
      </w:r>
    </w:p>
    <w:p w:rsidR="008E53A4" w:rsidRDefault="008E53A4" w:rsidP="00A70FEE">
      <w:pPr>
        <w:shd w:val="clear" w:color="auto" w:fill="FFFFFF"/>
        <w:snapToGrid w:val="0"/>
        <w:spacing w:line="560" w:lineRule="exact"/>
        <w:ind w:firstLineChars="200" w:firstLine="31680"/>
        <w:rPr>
          <w:rFonts w:ascii="宋体" w:eastAsia="仿宋_GB2312" w:hAnsi="宋体" w:cs="仿宋_GB2312"/>
          <w:kern w:val="0"/>
          <w:sz w:val="32"/>
          <w:szCs w:val="32"/>
        </w:rPr>
      </w:pPr>
    </w:p>
    <w:p w:rsidR="008E53A4" w:rsidRDefault="008E53A4" w:rsidP="00A70FEE">
      <w:pPr>
        <w:shd w:val="clear" w:color="auto" w:fill="FFFFFF"/>
        <w:snapToGrid w:val="0"/>
        <w:spacing w:line="560" w:lineRule="exact"/>
        <w:ind w:firstLineChars="200" w:firstLine="31680"/>
        <w:rPr>
          <w:rFonts w:ascii="宋体" w:eastAsia="仿宋_GB2312" w:hAnsi="宋体" w:cs="仿宋_GB2312"/>
          <w:kern w:val="0"/>
          <w:sz w:val="32"/>
          <w:szCs w:val="32"/>
        </w:rPr>
      </w:pPr>
      <w:r>
        <w:rPr>
          <w:rFonts w:ascii="黑体" w:eastAsia="黑体" w:hAnsi="黑体" w:cs="黑体" w:hint="eastAsia"/>
          <w:kern w:val="0"/>
          <w:sz w:val="32"/>
          <w:szCs w:val="32"/>
        </w:rPr>
        <w:t>一、标注位置：</w:t>
      </w:r>
      <w:r>
        <w:rPr>
          <w:rFonts w:ascii="宋体" w:eastAsia="仿宋_GB2312" w:hAnsi="宋体" w:cs="仿宋_GB2312" w:hint="eastAsia"/>
          <w:kern w:val="0"/>
          <w:sz w:val="32"/>
          <w:szCs w:val="32"/>
        </w:rPr>
        <w:t>不影响安全帽使用的前提下，标注于帽壳内部醒目位置，避开帽衬。</w:t>
      </w:r>
    </w:p>
    <w:p w:rsidR="008E53A4" w:rsidRDefault="008E53A4" w:rsidP="00A70FEE">
      <w:pPr>
        <w:shd w:val="clear" w:color="auto" w:fill="FFFFFF"/>
        <w:snapToGrid w:val="0"/>
        <w:spacing w:line="560" w:lineRule="exact"/>
        <w:ind w:firstLineChars="200" w:firstLine="31680"/>
        <w:rPr>
          <w:rFonts w:ascii="宋体" w:eastAsia="仿宋_GB2312" w:hAnsi="宋体" w:cs="仿宋_GB2312"/>
          <w:kern w:val="0"/>
          <w:sz w:val="32"/>
          <w:szCs w:val="32"/>
        </w:rPr>
      </w:pPr>
      <w:r>
        <w:rPr>
          <w:rFonts w:ascii="黑体" w:eastAsia="黑体" w:hAnsi="黑体" w:cs="黑体" w:hint="eastAsia"/>
          <w:kern w:val="0"/>
          <w:sz w:val="32"/>
          <w:szCs w:val="32"/>
        </w:rPr>
        <w:t>二、标注方式：</w:t>
      </w:r>
      <w:r>
        <w:rPr>
          <w:rFonts w:ascii="宋体" w:eastAsia="仿宋_GB2312" w:hAnsi="宋体" w:cs="仿宋_GB2312" w:hint="eastAsia"/>
          <w:kern w:val="0"/>
          <w:sz w:val="32"/>
          <w:szCs w:val="32"/>
        </w:rPr>
        <w:t>采用防水材料印制后粘贴，或直接印刷于帽壳内部，保证字迹清晰持久。</w:t>
      </w:r>
    </w:p>
    <w:p w:rsidR="008E53A4" w:rsidRDefault="008E53A4" w:rsidP="00A70FEE">
      <w:pPr>
        <w:shd w:val="clear" w:color="auto" w:fill="FFFFFF"/>
        <w:snapToGrid w:val="0"/>
        <w:spacing w:line="560" w:lineRule="exact"/>
        <w:ind w:firstLineChars="200" w:firstLine="31680"/>
        <w:rPr>
          <w:rFonts w:ascii="宋体" w:eastAsia="仿宋_GB2312" w:hAnsi="宋体" w:cs="仿宋_GB2312"/>
          <w:kern w:val="0"/>
          <w:sz w:val="32"/>
          <w:szCs w:val="32"/>
        </w:rPr>
      </w:pPr>
      <w:r>
        <w:rPr>
          <w:rFonts w:ascii="黑体" w:eastAsia="黑体" w:hAnsi="黑体" w:cs="黑体" w:hint="eastAsia"/>
          <w:kern w:val="0"/>
          <w:sz w:val="32"/>
          <w:szCs w:val="32"/>
        </w:rPr>
        <w:t>三、标注尺寸：</w:t>
      </w:r>
      <w:r>
        <w:rPr>
          <w:rFonts w:ascii="宋体" w:eastAsia="仿宋_GB2312" w:hAnsi="宋体" w:cs="仿宋_GB2312"/>
          <w:kern w:val="0"/>
          <w:sz w:val="32"/>
          <w:szCs w:val="32"/>
        </w:rPr>
        <w:t>100mm</w:t>
      </w:r>
      <w:r>
        <w:rPr>
          <w:rFonts w:ascii="宋体" w:eastAsia="仿宋_GB2312" w:hAnsi="宋体" w:cs="仿宋_GB2312" w:hint="eastAsia"/>
          <w:kern w:val="0"/>
          <w:sz w:val="32"/>
          <w:szCs w:val="32"/>
        </w:rPr>
        <w:t>×</w:t>
      </w:r>
      <w:r>
        <w:rPr>
          <w:rFonts w:ascii="宋体" w:eastAsia="仿宋_GB2312" w:hAnsi="宋体" w:cs="仿宋_GB2312"/>
          <w:kern w:val="0"/>
          <w:sz w:val="32"/>
          <w:szCs w:val="32"/>
        </w:rPr>
        <w:t>50mm</w:t>
      </w:r>
      <w:r>
        <w:rPr>
          <w:rFonts w:ascii="宋体" w:eastAsia="仿宋_GB2312" w:hAnsi="宋体" w:cs="仿宋_GB2312" w:hint="eastAsia"/>
          <w:kern w:val="0"/>
          <w:sz w:val="32"/>
          <w:szCs w:val="32"/>
        </w:rPr>
        <w:t>。</w:t>
      </w:r>
    </w:p>
    <w:p w:rsidR="008E53A4" w:rsidRDefault="008E53A4" w:rsidP="00A70FEE">
      <w:pPr>
        <w:shd w:val="clear" w:color="auto" w:fill="FFFFFF"/>
        <w:snapToGrid w:val="0"/>
        <w:spacing w:line="560" w:lineRule="exact"/>
        <w:ind w:firstLineChars="200" w:firstLine="31680"/>
        <w:rPr>
          <w:rFonts w:ascii="黑体" w:eastAsia="黑体" w:hAnsi="黑体" w:cs="黑体"/>
          <w:kern w:val="0"/>
          <w:sz w:val="32"/>
          <w:szCs w:val="32"/>
        </w:rPr>
      </w:pPr>
      <w:r>
        <w:rPr>
          <w:rFonts w:ascii="黑体" w:eastAsia="黑体" w:hAnsi="黑体" w:cs="黑体" w:hint="eastAsia"/>
          <w:kern w:val="0"/>
          <w:sz w:val="32"/>
          <w:szCs w:val="32"/>
        </w:rPr>
        <w:t>四、标注内容：</w:t>
      </w:r>
    </w:p>
    <w:p w:rsidR="008E53A4" w:rsidRDefault="008E53A4" w:rsidP="00A70FEE">
      <w:pPr>
        <w:shd w:val="clear" w:color="auto" w:fill="FFFFFF"/>
        <w:snapToGrid w:val="0"/>
        <w:spacing w:line="560" w:lineRule="exact"/>
        <w:ind w:firstLineChars="200" w:firstLine="31680"/>
        <w:rPr>
          <w:rFonts w:ascii="宋体" w:eastAsia="仿宋_GB2312" w:hAnsi="宋体" w:cs="仿宋_GB2312"/>
          <w:kern w:val="0"/>
          <w:sz w:val="32"/>
          <w:szCs w:val="32"/>
        </w:rPr>
      </w:pPr>
      <w:r>
        <w:rPr>
          <w:rFonts w:ascii="宋体" w:eastAsia="仿宋_GB2312" w:hAnsi="宋体" w:cs="仿宋_GB2312"/>
          <w:kern w:val="0"/>
          <w:sz w:val="32"/>
          <w:szCs w:val="32"/>
        </w:rPr>
        <w:t>1.</w:t>
      </w:r>
      <w:r>
        <w:rPr>
          <w:rFonts w:ascii="宋体" w:eastAsia="仿宋_GB2312" w:hAnsi="宋体" w:cs="仿宋_GB2312" w:hint="eastAsia"/>
          <w:kern w:val="0"/>
          <w:sz w:val="32"/>
          <w:szCs w:val="32"/>
        </w:rPr>
        <w:t>标题：救援联络信号</w:t>
      </w:r>
    </w:p>
    <w:p w:rsidR="008E53A4" w:rsidRDefault="008E53A4" w:rsidP="00A70FEE">
      <w:pPr>
        <w:shd w:val="clear" w:color="auto" w:fill="FFFFFF"/>
        <w:snapToGrid w:val="0"/>
        <w:spacing w:line="560" w:lineRule="exact"/>
        <w:ind w:firstLineChars="200" w:firstLine="31680"/>
        <w:rPr>
          <w:rFonts w:ascii="宋体" w:eastAsia="仿宋_GB2312" w:hAnsi="宋体" w:cs="仿宋_GB2312"/>
          <w:kern w:val="0"/>
          <w:sz w:val="32"/>
          <w:szCs w:val="32"/>
        </w:rPr>
      </w:pPr>
      <w:r>
        <w:rPr>
          <w:rFonts w:ascii="宋体" w:eastAsia="仿宋_GB2312" w:hAnsi="宋体" w:cs="仿宋_GB2312"/>
          <w:kern w:val="0"/>
          <w:sz w:val="32"/>
          <w:szCs w:val="32"/>
        </w:rPr>
        <w:t>2.</w:t>
      </w:r>
      <w:r>
        <w:rPr>
          <w:rFonts w:ascii="宋体" w:eastAsia="仿宋_GB2312" w:hAnsi="宋体" w:cs="仿宋_GB2312" w:hint="eastAsia"/>
          <w:kern w:val="0"/>
          <w:sz w:val="32"/>
          <w:szCs w:val="32"/>
        </w:rPr>
        <w:t>内容：</w:t>
      </w:r>
    </w:p>
    <w:p w:rsidR="008E53A4" w:rsidRDefault="008E53A4" w:rsidP="00A70FEE">
      <w:pPr>
        <w:shd w:val="clear" w:color="auto" w:fill="FFFFFF"/>
        <w:snapToGrid w:val="0"/>
        <w:spacing w:line="560" w:lineRule="exact"/>
        <w:ind w:firstLineChars="200" w:firstLine="31680"/>
        <w:rPr>
          <w:rFonts w:ascii="宋体" w:eastAsia="仿宋_GB2312" w:hAnsi="宋体" w:cs="仿宋_GB2312"/>
          <w:kern w:val="0"/>
          <w:sz w:val="32"/>
          <w:szCs w:val="32"/>
        </w:rPr>
      </w:pPr>
      <w:r>
        <w:rPr>
          <w:rFonts w:ascii="楷体_GB2312" w:eastAsia="楷体_GB2312" w:hAnsi="楷体_GB2312" w:cs="楷体_GB2312" w:hint="eastAsia"/>
          <w:kern w:val="0"/>
          <w:sz w:val="32"/>
          <w:szCs w:val="32"/>
        </w:rPr>
        <w:t>五声</w:t>
      </w:r>
      <w:r>
        <w:rPr>
          <w:rFonts w:ascii="楷体_GB2312" w:eastAsia="楷体_GB2312" w:hAnsi="楷体_GB2312" w:cs="楷体_GB2312"/>
          <w:kern w:val="0"/>
          <w:sz w:val="32"/>
          <w:szCs w:val="32"/>
        </w:rPr>
        <w:t>——</w:t>
      </w:r>
      <w:r>
        <w:rPr>
          <w:rFonts w:ascii="宋体" w:eastAsia="仿宋_GB2312" w:hAnsi="宋体" w:cs="仿宋_GB2312" w:hint="eastAsia"/>
          <w:kern w:val="0"/>
          <w:sz w:val="32"/>
          <w:szCs w:val="32"/>
        </w:rPr>
        <w:t>敲击</w:t>
      </w:r>
      <w:r>
        <w:rPr>
          <w:rFonts w:ascii="宋体" w:eastAsia="仿宋_GB2312" w:hAnsi="宋体" w:cs="仿宋_GB2312"/>
          <w:kern w:val="0"/>
          <w:sz w:val="32"/>
          <w:szCs w:val="32"/>
        </w:rPr>
        <w:t>5</w:t>
      </w:r>
      <w:r>
        <w:rPr>
          <w:rFonts w:ascii="宋体" w:eastAsia="仿宋_GB2312" w:hAnsi="宋体" w:cs="仿宋_GB2312" w:hint="eastAsia"/>
          <w:kern w:val="0"/>
          <w:sz w:val="32"/>
          <w:szCs w:val="32"/>
        </w:rPr>
        <w:t>声为发出联络或求救信号。</w:t>
      </w:r>
    </w:p>
    <w:p w:rsidR="008E53A4" w:rsidRDefault="008E53A4" w:rsidP="00A70FEE">
      <w:pPr>
        <w:shd w:val="clear" w:color="auto" w:fill="FFFFFF"/>
        <w:snapToGrid w:val="0"/>
        <w:spacing w:line="560" w:lineRule="exact"/>
        <w:ind w:firstLineChars="200" w:firstLine="31680"/>
        <w:rPr>
          <w:rFonts w:ascii="宋体" w:eastAsia="仿宋_GB2312" w:hAnsi="宋体" w:cs="仿宋_GB2312"/>
          <w:kern w:val="0"/>
          <w:sz w:val="32"/>
          <w:szCs w:val="32"/>
        </w:rPr>
      </w:pPr>
      <w:r>
        <w:rPr>
          <w:rFonts w:ascii="楷体_GB2312" w:eastAsia="楷体_GB2312" w:hAnsi="楷体_GB2312" w:cs="楷体_GB2312" w:hint="eastAsia"/>
          <w:kern w:val="0"/>
          <w:sz w:val="32"/>
          <w:szCs w:val="32"/>
        </w:rPr>
        <w:t>四声</w:t>
      </w:r>
      <w:r>
        <w:rPr>
          <w:rFonts w:ascii="楷体_GB2312" w:eastAsia="楷体_GB2312" w:hAnsi="楷体_GB2312" w:cs="楷体_GB2312"/>
          <w:kern w:val="0"/>
          <w:sz w:val="32"/>
          <w:szCs w:val="32"/>
        </w:rPr>
        <w:t>——</w:t>
      </w:r>
      <w:r>
        <w:rPr>
          <w:rFonts w:ascii="宋体" w:eastAsia="仿宋_GB2312" w:hAnsi="宋体" w:cs="仿宋_GB2312" w:hint="eastAsia"/>
          <w:kern w:val="0"/>
          <w:sz w:val="32"/>
          <w:szCs w:val="32"/>
        </w:rPr>
        <w:t>敲击</w:t>
      </w:r>
      <w:r>
        <w:rPr>
          <w:rFonts w:ascii="宋体" w:eastAsia="仿宋_GB2312" w:hAnsi="宋体" w:cs="仿宋_GB2312"/>
          <w:kern w:val="0"/>
          <w:sz w:val="32"/>
          <w:szCs w:val="32"/>
        </w:rPr>
        <w:t>4</w:t>
      </w:r>
      <w:r>
        <w:rPr>
          <w:rFonts w:ascii="宋体" w:eastAsia="仿宋_GB2312" w:hAnsi="宋体" w:cs="仿宋_GB2312" w:hint="eastAsia"/>
          <w:kern w:val="0"/>
          <w:sz w:val="32"/>
          <w:szCs w:val="32"/>
        </w:rPr>
        <w:t>声为询问被困人员数量，回复“收到”信号后，按被困人数敲击回复。</w:t>
      </w:r>
    </w:p>
    <w:p w:rsidR="008E53A4" w:rsidRDefault="008E53A4" w:rsidP="00A70FEE">
      <w:pPr>
        <w:shd w:val="clear" w:color="auto" w:fill="FFFFFF"/>
        <w:snapToGrid w:val="0"/>
        <w:spacing w:line="560" w:lineRule="exact"/>
        <w:ind w:firstLineChars="200" w:firstLine="31680"/>
        <w:rPr>
          <w:rFonts w:ascii="宋体" w:eastAsia="仿宋_GB2312" w:hAnsi="宋体" w:cs="仿宋_GB2312"/>
          <w:kern w:val="0"/>
          <w:sz w:val="32"/>
          <w:szCs w:val="32"/>
        </w:rPr>
      </w:pPr>
      <w:r>
        <w:rPr>
          <w:rFonts w:ascii="楷体_GB2312" w:eastAsia="楷体_GB2312" w:hAnsi="楷体_GB2312" w:cs="楷体_GB2312" w:hint="eastAsia"/>
          <w:kern w:val="0"/>
          <w:sz w:val="32"/>
          <w:szCs w:val="32"/>
        </w:rPr>
        <w:t>三声</w:t>
      </w:r>
      <w:r>
        <w:rPr>
          <w:rFonts w:ascii="楷体_GB2312" w:eastAsia="楷体_GB2312" w:hAnsi="楷体_GB2312" w:cs="楷体_GB2312"/>
          <w:kern w:val="0"/>
          <w:sz w:val="32"/>
          <w:szCs w:val="32"/>
        </w:rPr>
        <w:t>——</w:t>
      </w:r>
      <w:r>
        <w:rPr>
          <w:rFonts w:ascii="宋体" w:eastAsia="仿宋_GB2312" w:hAnsi="宋体" w:cs="仿宋_GB2312" w:hint="eastAsia"/>
          <w:kern w:val="0"/>
          <w:sz w:val="32"/>
          <w:szCs w:val="32"/>
        </w:rPr>
        <w:t>敲击</w:t>
      </w:r>
      <w:r>
        <w:rPr>
          <w:rFonts w:ascii="宋体" w:eastAsia="仿宋_GB2312" w:hAnsi="宋体" w:cs="仿宋_GB2312"/>
          <w:kern w:val="0"/>
          <w:sz w:val="32"/>
          <w:szCs w:val="32"/>
        </w:rPr>
        <w:t>3</w:t>
      </w:r>
      <w:r>
        <w:rPr>
          <w:rFonts w:ascii="宋体" w:eastAsia="仿宋_GB2312" w:hAnsi="宋体" w:cs="仿宋_GB2312" w:hint="eastAsia"/>
          <w:kern w:val="0"/>
          <w:sz w:val="32"/>
          <w:szCs w:val="32"/>
        </w:rPr>
        <w:t>声表示“收到”。</w:t>
      </w:r>
    </w:p>
    <w:p w:rsidR="008E53A4" w:rsidRDefault="008E53A4" w:rsidP="00A70FEE">
      <w:pPr>
        <w:shd w:val="clear" w:color="auto" w:fill="FFFFFF"/>
        <w:snapToGrid w:val="0"/>
        <w:spacing w:line="560" w:lineRule="exact"/>
        <w:ind w:firstLineChars="200" w:firstLine="31680"/>
        <w:rPr>
          <w:rFonts w:ascii="宋体" w:eastAsia="仿宋_GB2312" w:hAnsi="宋体" w:cs="仿宋_GB2312"/>
          <w:kern w:val="0"/>
          <w:sz w:val="32"/>
          <w:szCs w:val="32"/>
        </w:rPr>
      </w:pPr>
      <w:r>
        <w:rPr>
          <w:rFonts w:ascii="楷体_GB2312" w:eastAsia="楷体_GB2312" w:hAnsi="楷体_GB2312" w:cs="楷体_GB2312" w:hint="eastAsia"/>
          <w:kern w:val="0"/>
          <w:sz w:val="32"/>
          <w:szCs w:val="32"/>
        </w:rPr>
        <w:t>二声</w:t>
      </w:r>
      <w:r>
        <w:rPr>
          <w:rFonts w:ascii="楷体_GB2312" w:eastAsia="楷体_GB2312" w:hAnsi="楷体_GB2312" w:cs="楷体_GB2312"/>
          <w:kern w:val="0"/>
          <w:sz w:val="32"/>
          <w:szCs w:val="32"/>
        </w:rPr>
        <w:t>——</w:t>
      </w:r>
      <w:r>
        <w:rPr>
          <w:rFonts w:ascii="宋体" w:eastAsia="仿宋_GB2312" w:hAnsi="宋体" w:cs="仿宋_GB2312" w:hint="eastAsia"/>
          <w:kern w:val="0"/>
          <w:sz w:val="32"/>
          <w:szCs w:val="32"/>
        </w:rPr>
        <w:t>被困人员敲击</w:t>
      </w:r>
      <w:r>
        <w:rPr>
          <w:rFonts w:ascii="宋体" w:eastAsia="仿宋_GB2312" w:hAnsi="宋体" w:cs="仿宋_GB2312"/>
          <w:kern w:val="0"/>
          <w:sz w:val="32"/>
          <w:szCs w:val="32"/>
        </w:rPr>
        <w:t>2</w:t>
      </w:r>
      <w:r>
        <w:rPr>
          <w:rFonts w:ascii="宋体" w:eastAsia="仿宋_GB2312" w:hAnsi="宋体" w:cs="仿宋_GB2312" w:hint="eastAsia"/>
          <w:kern w:val="0"/>
          <w:sz w:val="32"/>
          <w:szCs w:val="32"/>
        </w:rPr>
        <w:t>声表示“停止”目前的给养或行动。</w:t>
      </w:r>
    </w:p>
    <w:p w:rsidR="008E53A4" w:rsidRDefault="008E53A4" w:rsidP="00A70FEE">
      <w:pPr>
        <w:shd w:val="clear" w:color="auto" w:fill="FFFFFF"/>
        <w:snapToGrid w:val="0"/>
        <w:spacing w:line="560" w:lineRule="exact"/>
        <w:ind w:firstLineChars="200" w:firstLine="31680"/>
        <w:rPr>
          <w:rFonts w:ascii="宋体" w:eastAsia="仿宋_GB2312" w:hAnsi="宋体" w:cs="仿宋_GB2312"/>
          <w:kern w:val="0"/>
          <w:sz w:val="32"/>
          <w:szCs w:val="32"/>
        </w:rPr>
      </w:pPr>
      <w:r>
        <w:rPr>
          <w:rFonts w:ascii="黑体" w:eastAsia="黑体" w:hAnsi="黑体" w:cs="黑体" w:hint="eastAsia"/>
          <w:kern w:val="0"/>
          <w:sz w:val="32"/>
          <w:szCs w:val="32"/>
        </w:rPr>
        <w:t>五、标注格式：</w:t>
      </w:r>
      <w:r>
        <w:rPr>
          <w:rFonts w:ascii="宋体" w:eastAsia="仿宋_GB2312" w:hAnsi="宋体" w:cs="仿宋_GB2312" w:hint="eastAsia"/>
          <w:kern w:val="0"/>
          <w:sz w:val="32"/>
          <w:szCs w:val="32"/>
        </w:rPr>
        <w:t>文字横向排列，字体颜色采用黑色，底板颜色根据安全帽颜色自行选择。</w:t>
      </w:r>
    </w:p>
    <w:p w:rsidR="008E53A4" w:rsidRDefault="008E53A4"/>
    <w:sectPr w:rsidR="008E53A4" w:rsidSect="00BD00B2">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3A4" w:rsidRDefault="008E53A4">
      <w:r>
        <w:separator/>
      </w:r>
    </w:p>
  </w:endnote>
  <w:endnote w:type="continuationSeparator" w:id="0">
    <w:p w:rsidR="008E53A4" w:rsidRDefault="008E53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um"/>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3A4" w:rsidRDefault="008E53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3A4" w:rsidRDefault="008E53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3A4" w:rsidRDefault="008E53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3A4" w:rsidRDefault="008E53A4">
      <w:r>
        <w:separator/>
      </w:r>
    </w:p>
  </w:footnote>
  <w:footnote w:type="continuationSeparator" w:id="0">
    <w:p w:rsidR="008E53A4" w:rsidRDefault="008E53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3A4" w:rsidRDefault="008E53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3A4" w:rsidRDefault="008E53A4" w:rsidP="00A70FEE">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3A4" w:rsidRDefault="008E53A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6C83272"/>
    <w:rsid w:val="002B6CCE"/>
    <w:rsid w:val="005B723D"/>
    <w:rsid w:val="008E53A4"/>
    <w:rsid w:val="00A70FEE"/>
    <w:rsid w:val="00BD00B2"/>
    <w:rsid w:val="00EA7F21"/>
    <w:rsid w:val="085B1D6F"/>
    <w:rsid w:val="19D35C0A"/>
    <w:rsid w:val="1D666D95"/>
    <w:rsid w:val="42F070A4"/>
    <w:rsid w:val="434F77FF"/>
    <w:rsid w:val="44A45929"/>
    <w:rsid w:val="618810B6"/>
    <w:rsid w:val="66C83272"/>
    <w:rsid w:val="69F87810"/>
    <w:rsid w:val="75592D80"/>
    <w:rsid w:val="7C063B48"/>
    <w:rsid w:val="7D0A41B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0B2"/>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5">
    <w:name w:val="p15"/>
    <w:basedOn w:val="Normal"/>
    <w:uiPriority w:val="99"/>
    <w:rsid w:val="00BD00B2"/>
    <w:pPr>
      <w:widowControl/>
    </w:pPr>
    <w:rPr>
      <w:kern w:val="0"/>
      <w:szCs w:val="21"/>
    </w:rPr>
  </w:style>
  <w:style w:type="paragraph" w:styleId="Header">
    <w:name w:val="header"/>
    <w:basedOn w:val="Normal"/>
    <w:link w:val="HeaderChar"/>
    <w:uiPriority w:val="99"/>
    <w:rsid w:val="00A70FE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520B29"/>
    <w:rPr>
      <w:rFonts w:ascii="Times New Roman" w:hAnsi="Times New Roman"/>
      <w:sz w:val="18"/>
      <w:szCs w:val="18"/>
    </w:rPr>
  </w:style>
  <w:style w:type="paragraph" w:styleId="Footer">
    <w:name w:val="footer"/>
    <w:basedOn w:val="Normal"/>
    <w:link w:val="FooterChar"/>
    <w:uiPriority w:val="99"/>
    <w:rsid w:val="00A70FE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520B29"/>
    <w:rPr>
      <w:rFonts w:ascii="Times New Roman" w:hAnsi="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5</Pages>
  <Words>264</Words>
  <Characters>1507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三明市沙县区应急管理局文件</dc:title>
  <dc:subject/>
  <dc:creator>wfw</dc:creator>
  <cp:keywords/>
  <dc:description/>
  <cp:lastModifiedBy>微软用户</cp:lastModifiedBy>
  <cp:revision>3</cp:revision>
  <cp:lastPrinted>2021-12-20T00:36:00Z</cp:lastPrinted>
  <dcterms:created xsi:type="dcterms:W3CDTF">2021-12-21T04:00:00Z</dcterms:created>
  <dcterms:modified xsi:type="dcterms:W3CDTF">2021-12-21T04:01:00Z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5C3D7DC129604941953149C400B4087F</vt:lpwstr>
  </property>
</Properties>
</file>