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EB9" w:rsidRDefault="00BF6BAD">
      <w:pPr>
        <w:pStyle w:val="2"/>
        <w:ind w:left="0" w:firstLine="0"/>
        <w:jc w:val="center"/>
        <w:rPr>
          <w:u w:val="single"/>
          <w:lang w:val="en-US"/>
        </w:rPr>
      </w:pPr>
      <w:r>
        <w:rPr>
          <w:rFonts w:ascii="宋体" w:eastAsia="宋体" w:hint="eastAsia"/>
          <w:sz w:val="36"/>
          <w:szCs w:val="36"/>
        </w:rPr>
        <w:t>投标邀请书</w:t>
      </w:r>
    </w:p>
    <w:p w:rsidR="00787EB9" w:rsidRDefault="00BF6BAD" w:rsidP="00BF6BAD">
      <w:pPr>
        <w:pStyle w:val="a1"/>
        <w:spacing w:beforeLines="50"/>
        <w:jc w:val="center"/>
        <w:rPr>
          <w:lang w:val="en-US"/>
        </w:rPr>
      </w:pPr>
      <w:r>
        <w:rPr>
          <w:rFonts w:ascii="宋体" w:hAnsi="宋体" w:hint="eastAsia"/>
          <w:szCs w:val="21"/>
          <w:lang w:val="en-US"/>
        </w:rPr>
        <w:t>招标编号：</w:t>
      </w:r>
      <w:r>
        <w:rPr>
          <w:rFonts w:ascii="宋体" w:hAnsi="宋体" w:hint="eastAsia"/>
          <w:szCs w:val="21"/>
          <w:lang w:val="en-US"/>
        </w:rPr>
        <w:t>AHSX</w:t>
      </w:r>
      <w:r>
        <w:rPr>
          <w:rFonts w:ascii="宋体" w:hAnsi="宋体" w:hint="eastAsia"/>
          <w:szCs w:val="21"/>
          <w:lang w:val="en-US"/>
        </w:rPr>
        <w:t>【</w:t>
      </w:r>
      <w:r>
        <w:rPr>
          <w:rFonts w:ascii="宋体" w:hAnsi="宋体" w:hint="eastAsia"/>
          <w:szCs w:val="21"/>
          <w:lang w:val="en-US"/>
        </w:rPr>
        <w:t>2020</w:t>
      </w:r>
      <w:r>
        <w:rPr>
          <w:rFonts w:ascii="宋体" w:hAnsi="宋体" w:hint="eastAsia"/>
          <w:szCs w:val="21"/>
          <w:lang w:val="en-US"/>
        </w:rPr>
        <w:t>】</w:t>
      </w:r>
      <w:r>
        <w:rPr>
          <w:rFonts w:ascii="宋体" w:hAnsi="宋体" w:hint="eastAsia"/>
          <w:szCs w:val="21"/>
          <w:lang w:val="en-US"/>
        </w:rPr>
        <w:t>017</w:t>
      </w:r>
      <w:r>
        <w:rPr>
          <w:rFonts w:ascii="宋体" w:hAnsi="宋体" w:hint="eastAsia"/>
          <w:szCs w:val="21"/>
          <w:lang w:val="en-US"/>
        </w:rPr>
        <w:t>号</w:t>
      </w:r>
    </w:p>
    <w:p w:rsidR="00787EB9" w:rsidRDefault="00BF6BAD">
      <w:pPr>
        <w:numPr>
          <w:ilvl w:val="0"/>
          <w:numId w:val="1"/>
        </w:numPr>
        <w:spacing w:line="376" w:lineRule="auto"/>
        <w:ind w:left="0" w:firstLine="0"/>
        <w:rPr>
          <w:sz w:val="24"/>
          <w:szCs w:val="24"/>
        </w:rPr>
      </w:pPr>
      <w:bookmarkStart w:id="0" w:name="_Toc505504904"/>
      <w:r>
        <w:rPr>
          <w:rFonts w:hint="eastAsia"/>
          <w:sz w:val="24"/>
          <w:szCs w:val="24"/>
        </w:rPr>
        <w:t>招标条件</w:t>
      </w:r>
      <w:bookmarkEnd w:id="0"/>
    </w:p>
    <w:p w:rsidR="00787EB9" w:rsidRDefault="00BF6BAD">
      <w:pPr>
        <w:pStyle w:val="a6"/>
        <w:tabs>
          <w:tab w:val="left" w:pos="1483"/>
          <w:tab w:val="left" w:pos="2837"/>
          <w:tab w:val="left" w:pos="3404"/>
          <w:tab w:val="left" w:pos="5036"/>
          <w:tab w:val="left" w:pos="6145"/>
          <w:tab w:val="left" w:pos="7335"/>
          <w:tab w:val="left" w:pos="7638"/>
        </w:tabs>
        <w:spacing w:line="300" w:lineRule="auto"/>
        <w:ind w:right="20" w:firstLine="469"/>
        <w:jc w:val="both"/>
        <w:rPr>
          <w:sz w:val="24"/>
          <w:szCs w:val="24"/>
          <w:lang w:val="en-US"/>
        </w:rPr>
      </w:pPr>
      <w:r>
        <w:rPr>
          <w:rFonts w:hint="eastAsia"/>
          <w:sz w:val="24"/>
          <w:szCs w:val="24"/>
        </w:rPr>
        <w:t>本招标项目</w:t>
      </w:r>
      <w:r>
        <w:rPr>
          <w:rFonts w:hint="eastAsia"/>
          <w:sz w:val="24"/>
          <w:szCs w:val="24"/>
          <w:u w:val="single"/>
        </w:rPr>
        <w:t xml:space="preserve"> </w:t>
      </w:r>
      <w:r>
        <w:rPr>
          <w:rFonts w:hAnsi="宋体" w:hint="eastAsia"/>
          <w:b/>
          <w:sz w:val="24"/>
          <w:szCs w:val="24"/>
          <w:u w:val="single"/>
          <w:lang w:val="en-US"/>
        </w:rPr>
        <w:t xml:space="preserve"> </w:t>
      </w:r>
      <w:r>
        <w:rPr>
          <w:rFonts w:hAnsi="宋体" w:hint="eastAsia"/>
          <w:b/>
          <w:sz w:val="24"/>
          <w:szCs w:val="24"/>
          <w:u w:val="single"/>
          <w:lang w:val="en-US"/>
        </w:rPr>
        <w:t>沙县水南马铺化工集中区污水处理厂工程（提升改造）市政监理招标</w:t>
      </w:r>
      <w:r>
        <w:rPr>
          <w:rFonts w:hAnsi="宋体" w:hint="eastAsia"/>
          <w:b/>
          <w:sz w:val="24"/>
          <w:szCs w:val="24"/>
          <w:u w:val="single"/>
          <w:lang w:val="en-US"/>
        </w:rPr>
        <w:t xml:space="preserve"> </w:t>
      </w:r>
      <w:r>
        <w:rPr>
          <w:rFonts w:hint="eastAsia"/>
          <w:sz w:val="24"/>
          <w:szCs w:val="24"/>
        </w:rPr>
        <w:t>已</w:t>
      </w:r>
      <w:r>
        <w:rPr>
          <w:rFonts w:hint="eastAsia"/>
          <w:sz w:val="24"/>
          <w:szCs w:val="24"/>
        </w:rPr>
        <w:t>经</w:t>
      </w:r>
      <w:r>
        <w:rPr>
          <w:rFonts w:hint="eastAsia"/>
          <w:sz w:val="24"/>
          <w:u w:val="single"/>
        </w:rPr>
        <w:t>沙县金古空港经济开发区管理委员会</w:t>
      </w:r>
      <w:r>
        <w:rPr>
          <w:rFonts w:hint="eastAsia"/>
          <w:sz w:val="24"/>
        </w:rPr>
        <w:t>的</w:t>
      </w:r>
      <w:r>
        <w:rPr>
          <w:rFonts w:hint="eastAsia"/>
          <w:sz w:val="24"/>
          <w:u w:val="single"/>
        </w:rPr>
        <w:t>沙金古空港管〔</w:t>
      </w:r>
      <w:r>
        <w:rPr>
          <w:rFonts w:hint="eastAsia"/>
          <w:sz w:val="24"/>
          <w:u w:val="single"/>
        </w:rPr>
        <w:t>2020</w:t>
      </w:r>
      <w:r>
        <w:rPr>
          <w:rFonts w:hint="eastAsia"/>
          <w:sz w:val="24"/>
          <w:u w:val="single"/>
        </w:rPr>
        <w:t>〕</w:t>
      </w:r>
      <w:r>
        <w:rPr>
          <w:rFonts w:hint="eastAsia"/>
          <w:sz w:val="24"/>
          <w:u w:val="single"/>
        </w:rPr>
        <w:t>7</w:t>
      </w:r>
      <w:r>
        <w:rPr>
          <w:rFonts w:hint="eastAsia"/>
          <w:sz w:val="24"/>
          <w:u w:val="single"/>
          <w:lang w:val="en-US"/>
        </w:rPr>
        <w:t>8</w:t>
      </w:r>
      <w:r>
        <w:rPr>
          <w:rFonts w:hint="eastAsia"/>
          <w:sz w:val="24"/>
          <w:u w:val="single"/>
        </w:rPr>
        <w:t>号</w:t>
      </w:r>
      <w:r>
        <w:rPr>
          <w:rFonts w:hint="eastAsia"/>
          <w:spacing w:val="-3"/>
          <w:sz w:val="24"/>
          <w:szCs w:val="24"/>
        </w:rPr>
        <w:t>批</w:t>
      </w:r>
      <w:r>
        <w:rPr>
          <w:rFonts w:hint="eastAsia"/>
          <w:sz w:val="24"/>
          <w:szCs w:val="24"/>
        </w:rPr>
        <w:t>准建</w:t>
      </w:r>
      <w:r>
        <w:rPr>
          <w:rFonts w:hint="eastAsia"/>
          <w:spacing w:val="-3"/>
          <w:sz w:val="24"/>
          <w:szCs w:val="24"/>
        </w:rPr>
        <w:t>设</w:t>
      </w:r>
      <w:r>
        <w:rPr>
          <w:rFonts w:hint="eastAsia"/>
          <w:spacing w:val="-17"/>
          <w:sz w:val="24"/>
          <w:szCs w:val="24"/>
        </w:rPr>
        <w:t>，</w:t>
      </w:r>
      <w:r>
        <w:rPr>
          <w:rFonts w:hint="eastAsia"/>
          <w:sz w:val="24"/>
          <w:szCs w:val="24"/>
        </w:rPr>
        <w:t>项</w:t>
      </w:r>
      <w:r>
        <w:rPr>
          <w:rFonts w:hint="eastAsia"/>
          <w:spacing w:val="-3"/>
          <w:sz w:val="24"/>
          <w:szCs w:val="24"/>
        </w:rPr>
        <w:t>目</w:t>
      </w:r>
      <w:r>
        <w:rPr>
          <w:rFonts w:hint="eastAsia"/>
          <w:sz w:val="24"/>
          <w:szCs w:val="24"/>
        </w:rPr>
        <w:t>业</w:t>
      </w:r>
      <w:r>
        <w:rPr>
          <w:rFonts w:hint="eastAsia"/>
          <w:spacing w:val="-3"/>
          <w:sz w:val="24"/>
          <w:szCs w:val="24"/>
        </w:rPr>
        <w:t>主</w:t>
      </w:r>
      <w:r>
        <w:rPr>
          <w:rFonts w:hint="eastAsia"/>
          <w:sz w:val="24"/>
          <w:szCs w:val="24"/>
        </w:rPr>
        <w:t>为</w:t>
      </w:r>
      <w:r>
        <w:rPr>
          <w:rFonts w:hint="eastAsia"/>
          <w:sz w:val="24"/>
          <w:szCs w:val="24"/>
          <w:u w:val="single"/>
        </w:rPr>
        <w:t xml:space="preserve"> </w:t>
      </w:r>
      <w:r>
        <w:rPr>
          <w:rFonts w:hint="eastAsia"/>
          <w:b/>
          <w:bCs/>
          <w:sz w:val="24"/>
          <w:u w:val="single"/>
        </w:rPr>
        <w:t>沙县金古经济开发有限公司</w:t>
      </w:r>
      <w:r>
        <w:rPr>
          <w:rFonts w:hint="eastAsia"/>
          <w:sz w:val="24"/>
          <w:szCs w:val="24"/>
          <w:u w:val="single"/>
          <w:lang w:val="en-US"/>
        </w:rPr>
        <w:t xml:space="preserve"> </w:t>
      </w:r>
      <w:r>
        <w:rPr>
          <w:rFonts w:hint="eastAsia"/>
          <w:spacing w:val="-17"/>
          <w:sz w:val="24"/>
          <w:szCs w:val="24"/>
        </w:rPr>
        <w:t>，</w:t>
      </w:r>
      <w:r>
        <w:rPr>
          <w:rFonts w:hint="eastAsia"/>
          <w:sz w:val="24"/>
          <w:szCs w:val="24"/>
        </w:rPr>
        <w:t>建</w:t>
      </w:r>
      <w:r>
        <w:rPr>
          <w:rFonts w:hint="eastAsia"/>
          <w:spacing w:val="-3"/>
          <w:sz w:val="24"/>
          <w:szCs w:val="24"/>
        </w:rPr>
        <w:t>设</w:t>
      </w:r>
      <w:r>
        <w:rPr>
          <w:rFonts w:hint="eastAsia"/>
          <w:sz w:val="24"/>
          <w:szCs w:val="24"/>
        </w:rPr>
        <w:t>资</w:t>
      </w:r>
      <w:r>
        <w:rPr>
          <w:rFonts w:hint="eastAsia"/>
          <w:spacing w:val="-3"/>
          <w:sz w:val="24"/>
          <w:szCs w:val="24"/>
        </w:rPr>
        <w:t>金</w:t>
      </w:r>
      <w:r>
        <w:rPr>
          <w:rFonts w:hint="eastAsia"/>
          <w:sz w:val="24"/>
          <w:szCs w:val="24"/>
        </w:rPr>
        <w:t>来</w:t>
      </w:r>
      <w:r>
        <w:rPr>
          <w:rFonts w:hint="eastAsia"/>
          <w:spacing w:val="-1"/>
          <w:sz w:val="24"/>
          <w:szCs w:val="24"/>
        </w:rPr>
        <w:t>自</w:t>
      </w:r>
      <w:r>
        <w:rPr>
          <w:rFonts w:hint="eastAsia"/>
          <w:sz w:val="24"/>
          <w:szCs w:val="24"/>
          <w:u w:val="single"/>
        </w:rPr>
        <w:t xml:space="preserve"> </w:t>
      </w:r>
      <w:r>
        <w:rPr>
          <w:rFonts w:hint="eastAsia"/>
          <w:b/>
          <w:bCs/>
          <w:sz w:val="24"/>
          <w:u w:val="single"/>
        </w:rPr>
        <w:t>自筹</w:t>
      </w:r>
      <w:r>
        <w:rPr>
          <w:rFonts w:hint="eastAsia"/>
          <w:b/>
          <w:bCs/>
          <w:sz w:val="24"/>
          <w:u w:val="single"/>
          <w:lang w:val="en-US"/>
        </w:rPr>
        <w:t xml:space="preserve"> </w:t>
      </w:r>
      <w:r>
        <w:rPr>
          <w:rFonts w:hint="eastAsia"/>
          <w:spacing w:val="-20"/>
          <w:sz w:val="24"/>
          <w:szCs w:val="24"/>
        </w:rPr>
        <w:t>，</w:t>
      </w:r>
      <w:r>
        <w:rPr>
          <w:rFonts w:hint="eastAsia"/>
          <w:sz w:val="24"/>
          <w:szCs w:val="24"/>
        </w:rPr>
        <w:t>招</w:t>
      </w:r>
      <w:r>
        <w:rPr>
          <w:rFonts w:hint="eastAsia"/>
          <w:spacing w:val="-3"/>
          <w:sz w:val="24"/>
          <w:szCs w:val="24"/>
        </w:rPr>
        <w:t>标</w:t>
      </w:r>
      <w:r>
        <w:rPr>
          <w:rFonts w:hint="eastAsia"/>
          <w:sz w:val="24"/>
          <w:szCs w:val="24"/>
        </w:rPr>
        <w:t>人</w:t>
      </w:r>
      <w:r>
        <w:rPr>
          <w:rFonts w:hint="eastAsia"/>
          <w:spacing w:val="-3"/>
          <w:sz w:val="24"/>
          <w:szCs w:val="24"/>
        </w:rPr>
        <w:t>为</w:t>
      </w:r>
      <w:r>
        <w:rPr>
          <w:rFonts w:hint="eastAsia"/>
          <w:b/>
          <w:bCs/>
          <w:sz w:val="24"/>
          <w:u w:val="single"/>
        </w:rPr>
        <w:t>沙县金古经济开发有限公司</w:t>
      </w:r>
      <w:r>
        <w:rPr>
          <w:rFonts w:hint="eastAsia"/>
          <w:sz w:val="24"/>
          <w:szCs w:val="24"/>
        </w:rPr>
        <w:t>，委托的招标代理单位为</w:t>
      </w:r>
      <w:r>
        <w:rPr>
          <w:rFonts w:hint="eastAsia"/>
          <w:sz w:val="24"/>
          <w:szCs w:val="24"/>
          <w:u w:val="single"/>
        </w:rPr>
        <w:t xml:space="preserve"> </w:t>
      </w:r>
      <w:r>
        <w:rPr>
          <w:rFonts w:hAnsi="宋体" w:hint="eastAsia"/>
          <w:b/>
          <w:bCs/>
          <w:sz w:val="24"/>
          <w:u w:val="single"/>
        </w:rPr>
        <w:t>福建安华发展有限公司</w:t>
      </w:r>
      <w:r>
        <w:rPr>
          <w:rFonts w:hint="eastAsia"/>
          <w:sz w:val="24"/>
          <w:szCs w:val="24"/>
          <w:u w:val="single"/>
        </w:rPr>
        <w:t xml:space="preserve"> </w:t>
      </w:r>
      <w:r>
        <w:rPr>
          <w:rFonts w:hint="eastAsia"/>
          <w:sz w:val="24"/>
          <w:szCs w:val="24"/>
        </w:rPr>
        <w:t>。本项目</w:t>
      </w:r>
      <w:r>
        <w:rPr>
          <w:rFonts w:hint="eastAsia"/>
          <w:spacing w:val="-3"/>
          <w:sz w:val="24"/>
          <w:szCs w:val="24"/>
        </w:rPr>
        <w:t>已</w:t>
      </w:r>
      <w:r>
        <w:rPr>
          <w:rFonts w:hint="eastAsia"/>
          <w:sz w:val="24"/>
          <w:szCs w:val="24"/>
        </w:rPr>
        <w:t>具</w:t>
      </w:r>
      <w:r>
        <w:rPr>
          <w:rFonts w:hint="eastAsia"/>
          <w:spacing w:val="-3"/>
          <w:sz w:val="24"/>
          <w:szCs w:val="24"/>
        </w:rPr>
        <w:t>备招</w:t>
      </w:r>
      <w:r>
        <w:rPr>
          <w:rFonts w:hint="eastAsia"/>
          <w:sz w:val="24"/>
          <w:szCs w:val="24"/>
        </w:rPr>
        <w:t>标条件</w:t>
      </w:r>
      <w:r>
        <w:rPr>
          <w:rFonts w:hint="eastAsia"/>
          <w:spacing w:val="-3"/>
          <w:sz w:val="24"/>
          <w:szCs w:val="24"/>
        </w:rPr>
        <w:t>，</w:t>
      </w:r>
      <w:r>
        <w:rPr>
          <w:rFonts w:hint="eastAsia"/>
          <w:sz w:val="24"/>
          <w:szCs w:val="24"/>
        </w:rPr>
        <w:t>现</w:t>
      </w:r>
      <w:r>
        <w:rPr>
          <w:rFonts w:hint="eastAsia"/>
          <w:spacing w:val="-3"/>
          <w:sz w:val="24"/>
          <w:szCs w:val="24"/>
        </w:rPr>
        <w:t>对</w:t>
      </w:r>
      <w:r>
        <w:rPr>
          <w:rFonts w:hint="eastAsia"/>
          <w:sz w:val="24"/>
          <w:szCs w:val="24"/>
        </w:rPr>
        <w:t>该</w:t>
      </w:r>
      <w:r>
        <w:rPr>
          <w:rFonts w:hint="eastAsia"/>
          <w:spacing w:val="-3"/>
          <w:sz w:val="24"/>
          <w:szCs w:val="24"/>
        </w:rPr>
        <w:t>项</w:t>
      </w:r>
      <w:r>
        <w:rPr>
          <w:rFonts w:hint="eastAsia"/>
          <w:sz w:val="24"/>
          <w:szCs w:val="24"/>
        </w:rPr>
        <w:t>目</w:t>
      </w:r>
      <w:r>
        <w:rPr>
          <w:rFonts w:hint="eastAsia"/>
          <w:spacing w:val="-3"/>
          <w:sz w:val="24"/>
          <w:szCs w:val="24"/>
        </w:rPr>
        <w:t>的</w:t>
      </w:r>
      <w:r>
        <w:rPr>
          <w:rFonts w:hint="eastAsia"/>
          <w:sz w:val="24"/>
          <w:szCs w:val="24"/>
        </w:rPr>
        <w:t>监理进行</w:t>
      </w:r>
      <w:r>
        <w:rPr>
          <w:rFonts w:hint="eastAsia"/>
          <w:b/>
          <w:bCs/>
          <w:spacing w:val="-3"/>
          <w:sz w:val="24"/>
          <w:szCs w:val="24"/>
          <w:u w:val="single"/>
        </w:rPr>
        <w:t>邀请</w:t>
      </w:r>
      <w:r>
        <w:rPr>
          <w:rFonts w:hint="eastAsia"/>
          <w:spacing w:val="-3"/>
          <w:sz w:val="24"/>
          <w:szCs w:val="24"/>
        </w:rPr>
        <w:t>招</w:t>
      </w:r>
      <w:r>
        <w:rPr>
          <w:rFonts w:hint="eastAsia"/>
          <w:sz w:val="24"/>
          <w:szCs w:val="24"/>
        </w:rPr>
        <w:t>标</w:t>
      </w:r>
      <w:r>
        <w:rPr>
          <w:rFonts w:hint="eastAsia"/>
          <w:sz w:val="24"/>
          <w:szCs w:val="24"/>
        </w:rPr>
        <w:t>。</w:t>
      </w:r>
    </w:p>
    <w:p w:rsidR="00787EB9" w:rsidRDefault="00BF6BAD">
      <w:pPr>
        <w:numPr>
          <w:ilvl w:val="0"/>
          <w:numId w:val="1"/>
        </w:numPr>
        <w:spacing w:line="376" w:lineRule="auto"/>
        <w:ind w:left="0" w:firstLine="0"/>
        <w:rPr>
          <w:sz w:val="24"/>
          <w:szCs w:val="24"/>
        </w:rPr>
      </w:pPr>
      <w:bookmarkStart w:id="1" w:name="_bookmark3"/>
      <w:bookmarkStart w:id="2" w:name="_Toc505504905"/>
      <w:bookmarkEnd w:id="1"/>
      <w:r>
        <w:rPr>
          <w:rFonts w:hint="eastAsia"/>
          <w:sz w:val="24"/>
          <w:szCs w:val="24"/>
        </w:rPr>
        <w:t>项目概况与招标范围</w:t>
      </w:r>
      <w:bookmarkEnd w:id="2"/>
    </w:p>
    <w:p w:rsidR="00787EB9" w:rsidRDefault="00BF6BAD">
      <w:pPr>
        <w:widowControl/>
        <w:tabs>
          <w:tab w:val="left" w:pos="360"/>
        </w:tabs>
        <w:autoSpaceDE/>
        <w:autoSpaceDN/>
        <w:spacing w:line="300" w:lineRule="auto"/>
        <w:ind w:firstLineChars="200" w:firstLine="480"/>
        <w:rPr>
          <w:sz w:val="24"/>
          <w:szCs w:val="24"/>
        </w:rPr>
      </w:pPr>
      <w:bookmarkStart w:id="3" w:name="_bookmark4"/>
      <w:bookmarkEnd w:id="3"/>
      <w:r>
        <w:rPr>
          <w:rFonts w:hint="eastAsia"/>
          <w:sz w:val="24"/>
          <w:szCs w:val="24"/>
        </w:rPr>
        <w:t>2.1</w:t>
      </w:r>
      <w:r>
        <w:rPr>
          <w:rFonts w:hint="eastAsia"/>
          <w:sz w:val="24"/>
          <w:szCs w:val="24"/>
        </w:rPr>
        <w:t>工程建设地点：</w:t>
      </w:r>
      <w:r>
        <w:rPr>
          <w:rFonts w:hint="eastAsia"/>
          <w:sz w:val="24"/>
          <w:szCs w:val="24"/>
          <w:u w:val="single"/>
        </w:rPr>
        <w:t xml:space="preserve"> </w:t>
      </w:r>
      <w:bookmarkStart w:id="4" w:name="EB5f6061f114d34f3ba87ed71417acbe4f"/>
      <w:r>
        <w:rPr>
          <w:rFonts w:hint="eastAsia"/>
          <w:sz w:val="24"/>
          <w:u w:val="single"/>
          <w:lang w:val="en-US"/>
        </w:rPr>
        <w:t>福建省沙县</w:t>
      </w:r>
      <w:bookmarkEnd w:id="4"/>
      <w:r>
        <w:rPr>
          <w:rFonts w:hint="eastAsia"/>
          <w:sz w:val="24"/>
          <w:u w:val="single"/>
          <w:lang w:val="en-US"/>
        </w:rPr>
        <w:t>水南马铺</w:t>
      </w:r>
      <w:r>
        <w:rPr>
          <w:rFonts w:hint="eastAsia"/>
          <w:sz w:val="24"/>
          <w:u w:val="single"/>
          <w:lang w:val="en-US"/>
        </w:rPr>
        <w:t xml:space="preserve"> </w:t>
      </w:r>
      <w:r>
        <w:rPr>
          <w:rFonts w:hint="eastAsia"/>
          <w:sz w:val="24"/>
          <w:szCs w:val="24"/>
          <w:u w:val="single"/>
        </w:rPr>
        <w:t xml:space="preserve"> </w:t>
      </w:r>
      <w:r>
        <w:rPr>
          <w:rFonts w:hint="eastAsia"/>
          <w:sz w:val="24"/>
          <w:szCs w:val="24"/>
        </w:rPr>
        <w:t>。</w:t>
      </w:r>
    </w:p>
    <w:p w:rsidR="00787EB9" w:rsidRDefault="00BF6BAD">
      <w:pPr>
        <w:pStyle w:val="A9"/>
        <w:spacing w:line="300" w:lineRule="auto"/>
        <w:ind w:firstLineChars="200" w:firstLine="480"/>
        <w:rPr>
          <w:rFonts w:ascii="宋体" w:eastAsia="宋体" w:hAnsi="宋体" w:cs="宋体"/>
          <w:bCs/>
          <w:color w:val="auto"/>
          <w:kern w:val="0"/>
          <w:sz w:val="24"/>
          <w:szCs w:val="24"/>
          <w:u w:val="single"/>
          <w:lang w:val="zh-CN" w:bidi="zh-CN"/>
        </w:rPr>
      </w:pPr>
      <w:r>
        <w:rPr>
          <w:rFonts w:ascii="宋体" w:eastAsia="宋体" w:cs="宋体" w:hint="eastAsia"/>
          <w:color w:val="auto"/>
          <w:sz w:val="24"/>
          <w:szCs w:val="24"/>
        </w:rPr>
        <w:t>2.2</w:t>
      </w:r>
      <w:r>
        <w:rPr>
          <w:rFonts w:ascii="宋体" w:eastAsia="宋体" w:cs="宋体" w:hint="eastAsia"/>
          <w:color w:val="auto"/>
          <w:sz w:val="24"/>
          <w:szCs w:val="24"/>
        </w:rPr>
        <w:t>工程建设规模：</w:t>
      </w:r>
      <w:r>
        <w:rPr>
          <w:rFonts w:ascii="宋体" w:eastAsia="宋体" w:cs="宋体" w:hint="eastAsia"/>
          <w:color w:val="auto"/>
          <w:sz w:val="24"/>
          <w:szCs w:val="24"/>
          <w:u w:val="single"/>
        </w:rPr>
        <w:t>约</w:t>
      </w:r>
      <w:r>
        <w:rPr>
          <w:rFonts w:hint="eastAsia"/>
          <w:color w:val="auto"/>
          <w:sz w:val="24"/>
          <w:szCs w:val="24"/>
          <w:u w:val="single"/>
        </w:rPr>
        <w:t>3000</w:t>
      </w:r>
      <w:r>
        <w:rPr>
          <w:rFonts w:hint="eastAsia"/>
          <w:color w:val="auto"/>
          <w:sz w:val="24"/>
          <w:szCs w:val="24"/>
          <w:u w:val="single"/>
        </w:rPr>
        <w:t>万元</w:t>
      </w:r>
      <w:r>
        <w:rPr>
          <w:rFonts w:ascii="宋体" w:eastAsia="宋体" w:cs="宋体" w:hint="eastAsia"/>
          <w:color w:val="auto"/>
          <w:kern w:val="0"/>
          <w:sz w:val="24"/>
          <w:szCs w:val="22"/>
          <w:u w:val="single"/>
          <w:lang w:bidi="zh-CN"/>
        </w:rPr>
        <w:t>；</w:t>
      </w:r>
    </w:p>
    <w:p w:rsidR="00787EB9" w:rsidRDefault="00BF6BAD">
      <w:pPr>
        <w:widowControl/>
        <w:numPr>
          <w:ilvl w:val="1"/>
          <w:numId w:val="2"/>
        </w:numPr>
        <w:autoSpaceDE/>
        <w:autoSpaceDN/>
        <w:spacing w:line="300" w:lineRule="auto"/>
        <w:ind w:left="284" w:hanging="264"/>
        <w:jc w:val="both"/>
        <w:rPr>
          <w:bCs/>
          <w:sz w:val="24"/>
          <w:szCs w:val="24"/>
        </w:rPr>
      </w:pPr>
      <w:r>
        <w:rPr>
          <w:rFonts w:hint="eastAsia"/>
          <w:bCs/>
          <w:sz w:val="24"/>
          <w:szCs w:val="24"/>
          <w:lang w:val="en-US" w:eastAsia="en-US"/>
        </w:rPr>
        <w:t xml:space="preserve"> </w:t>
      </w:r>
      <w:r>
        <w:rPr>
          <w:rFonts w:hint="eastAsia"/>
          <w:bCs/>
          <w:sz w:val="24"/>
          <w:szCs w:val="24"/>
        </w:rPr>
        <w:t>2.3</w:t>
      </w:r>
      <w:r>
        <w:rPr>
          <w:rFonts w:hint="eastAsia"/>
          <w:bCs/>
          <w:sz w:val="24"/>
          <w:szCs w:val="24"/>
        </w:rPr>
        <w:t>招标范围和内容：</w:t>
      </w:r>
      <w:r>
        <w:rPr>
          <w:rFonts w:hAnsi="宋体" w:hint="eastAsia"/>
          <w:b/>
          <w:sz w:val="24"/>
          <w:szCs w:val="24"/>
          <w:u w:val="single"/>
          <w:lang w:val="en-US"/>
        </w:rPr>
        <w:t xml:space="preserve"> </w:t>
      </w:r>
      <w:r>
        <w:rPr>
          <w:rFonts w:hAnsi="宋体" w:hint="eastAsia"/>
          <w:b/>
          <w:sz w:val="24"/>
          <w:szCs w:val="24"/>
          <w:u w:val="single"/>
          <w:lang w:val="en-US"/>
        </w:rPr>
        <w:t>沙县水南马铺化工集中区污水处理厂工程（提升改造）</w:t>
      </w:r>
      <w:r>
        <w:rPr>
          <w:rFonts w:hAnsi="宋体" w:hint="eastAsia"/>
          <w:b/>
          <w:sz w:val="24"/>
          <w:szCs w:val="24"/>
          <w:u w:val="single"/>
          <w:lang w:val="en-US"/>
        </w:rPr>
        <w:t>市政监理招标</w:t>
      </w:r>
      <w:r>
        <w:rPr>
          <w:rFonts w:hAnsi="宋体" w:hint="eastAsia"/>
          <w:bCs/>
          <w:sz w:val="24"/>
          <w:szCs w:val="24"/>
          <w:u w:val="single"/>
        </w:rPr>
        <w:t>，</w:t>
      </w:r>
      <w:r>
        <w:rPr>
          <w:rFonts w:hAnsi="宋体" w:hint="eastAsia"/>
          <w:bCs/>
          <w:sz w:val="24"/>
          <w:szCs w:val="24"/>
          <w:u w:val="single"/>
          <w:shd w:val="clear" w:color="auto" w:fill="FFFFFF"/>
        </w:rPr>
        <w:t>包括施工准备阶段、施工阶段和竣工验收的监理</w:t>
      </w:r>
      <w:r>
        <w:rPr>
          <w:rFonts w:hint="eastAsia"/>
          <w:bCs/>
          <w:sz w:val="24"/>
          <w:szCs w:val="24"/>
          <w:u w:val="single"/>
        </w:rPr>
        <w:t xml:space="preserve">  </w:t>
      </w:r>
      <w:r>
        <w:rPr>
          <w:rFonts w:hint="eastAsia"/>
          <w:bCs/>
          <w:sz w:val="24"/>
          <w:szCs w:val="24"/>
        </w:rPr>
        <w:t>。</w:t>
      </w:r>
    </w:p>
    <w:p w:rsidR="00787EB9" w:rsidRDefault="00BF6BAD">
      <w:pPr>
        <w:spacing w:line="300" w:lineRule="auto"/>
        <w:ind w:firstLineChars="200" w:firstLine="480"/>
        <w:rPr>
          <w:sz w:val="24"/>
          <w:szCs w:val="24"/>
        </w:rPr>
      </w:pPr>
      <w:r>
        <w:rPr>
          <w:rFonts w:hint="eastAsia"/>
          <w:sz w:val="24"/>
          <w:szCs w:val="24"/>
        </w:rPr>
        <w:t>2.</w:t>
      </w:r>
      <w:r>
        <w:rPr>
          <w:rFonts w:hint="eastAsia"/>
          <w:sz w:val="24"/>
          <w:szCs w:val="24"/>
          <w:lang w:val="en-US"/>
        </w:rPr>
        <w:t>4</w:t>
      </w:r>
      <w:r>
        <w:rPr>
          <w:rFonts w:hint="eastAsia"/>
          <w:sz w:val="24"/>
          <w:szCs w:val="24"/>
        </w:rPr>
        <w:t xml:space="preserve"> </w:t>
      </w:r>
      <w:r>
        <w:rPr>
          <w:rFonts w:hint="eastAsia"/>
          <w:kern w:val="2"/>
          <w:sz w:val="24"/>
          <w:szCs w:val="24"/>
          <w:lang w:val="en-US" w:bidi="ar-SA"/>
        </w:rPr>
        <w:t>建设工程施工阶段监理服务费和</w:t>
      </w:r>
      <w:r>
        <w:rPr>
          <w:rFonts w:hint="eastAsia"/>
          <w:sz w:val="24"/>
          <w:szCs w:val="24"/>
        </w:rPr>
        <w:t>建设工程其他阶段监理服务费</w:t>
      </w:r>
    </w:p>
    <w:p w:rsidR="00787EB9" w:rsidRDefault="00BF6BAD">
      <w:pPr>
        <w:spacing w:line="300" w:lineRule="auto"/>
        <w:ind w:firstLineChars="200" w:firstLine="480"/>
        <w:rPr>
          <w:sz w:val="24"/>
          <w:szCs w:val="24"/>
        </w:rPr>
      </w:pPr>
      <w:r>
        <w:rPr>
          <w:rFonts w:hint="eastAsia"/>
          <w:kern w:val="2"/>
          <w:sz w:val="24"/>
          <w:szCs w:val="24"/>
          <w:lang w:val="en-US" w:bidi="ar-SA"/>
        </w:rPr>
        <w:t>2.</w:t>
      </w:r>
      <w:r>
        <w:rPr>
          <w:rFonts w:hint="eastAsia"/>
          <w:kern w:val="2"/>
          <w:sz w:val="24"/>
          <w:szCs w:val="24"/>
          <w:lang w:val="en-US" w:bidi="ar-SA"/>
        </w:rPr>
        <w:t>4</w:t>
      </w:r>
      <w:r>
        <w:rPr>
          <w:rFonts w:hint="eastAsia"/>
          <w:kern w:val="2"/>
          <w:sz w:val="24"/>
          <w:szCs w:val="24"/>
          <w:lang w:val="en-US" w:bidi="ar-SA"/>
        </w:rPr>
        <w:t>.1</w:t>
      </w:r>
      <w:r>
        <w:rPr>
          <w:rFonts w:hint="eastAsia"/>
          <w:kern w:val="2"/>
          <w:sz w:val="24"/>
          <w:szCs w:val="24"/>
          <w:lang w:val="en-US" w:bidi="ar-SA"/>
        </w:rPr>
        <w:t>建设工程施工阶段监理服务费：可将</w:t>
      </w:r>
      <w:r>
        <w:rPr>
          <w:rFonts w:hint="eastAsia"/>
          <w:kern w:val="2"/>
          <w:sz w:val="24"/>
          <w:szCs w:val="24"/>
          <w:u w:val="single"/>
          <w:lang w:val="en-US" w:bidi="ar-SA"/>
        </w:rPr>
        <w:t xml:space="preserve"> / </w:t>
      </w:r>
      <w:r>
        <w:rPr>
          <w:rFonts w:hint="eastAsia"/>
          <w:kern w:val="2"/>
          <w:sz w:val="24"/>
          <w:szCs w:val="24"/>
          <w:lang w:val="en-US" w:bidi="ar-SA"/>
        </w:rPr>
        <w:t>作为参考依据，本项目</w:t>
      </w:r>
      <w:r>
        <w:rPr>
          <w:rFonts w:hint="eastAsia"/>
          <w:sz w:val="24"/>
          <w:szCs w:val="24"/>
        </w:rPr>
        <w:t>施工阶段监理服务费</w:t>
      </w:r>
      <w:r>
        <w:rPr>
          <w:rFonts w:hint="eastAsia"/>
          <w:sz w:val="24"/>
          <w:szCs w:val="24"/>
        </w:rPr>
        <w:t>按</w:t>
      </w:r>
      <w:r>
        <w:rPr>
          <w:rFonts w:hint="eastAsia"/>
          <w:sz w:val="24"/>
          <w:szCs w:val="24"/>
          <w:u w:val="single"/>
          <w:lang w:val="en-US"/>
        </w:rPr>
        <w:t xml:space="preserve"> 12 </w:t>
      </w:r>
      <w:r>
        <w:rPr>
          <w:rFonts w:hint="eastAsia"/>
          <w:sz w:val="24"/>
          <w:szCs w:val="24"/>
          <w:lang w:val="en-US"/>
        </w:rPr>
        <w:t>万</w:t>
      </w:r>
      <w:r>
        <w:rPr>
          <w:sz w:val="24"/>
          <w:szCs w:val="24"/>
        </w:rPr>
        <w:t>元</w:t>
      </w:r>
      <w:r>
        <w:rPr>
          <w:rFonts w:hint="eastAsia"/>
          <w:sz w:val="24"/>
          <w:szCs w:val="24"/>
        </w:rPr>
        <w:t>包干计取</w:t>
      </w:r>
      <w:r>
        <w:rPr>
          <w:rFonts w:hint="eastAsia"/>
          <w:sz w:val="24"/>
          <w:szCs w:val="24"/>
        </w:rPr>
        <w:t>。</w:t>
      </w:r>
    </w:p>
    <w:p w:rsidR="00787EB9" w:rsidRDefault="00BF6BAD">
      <w:pPr>
        <w:spacing w:line="300" w:lineRule="auto"/>
        <w:ind w:firstLineChars="200" w:firstLine="480"/>
        <w:rPr>
          <w:sz w:val="24"/>
          <w:szCs w:val="24"/>
        </w:rPr>
      </w:pPr>
      <w:r>
        <w:rPr>
          <w:rFonts w:hint="eastAsia"/>
          <w:sz w:val="24"/>
          <w:szCs w:val="24"/>
        </w:rPr>
        <w:t>2.</w:t>
      </w:r>
      <w:r>
        <w:rPr>
          <w:rFonts w:hint="eastAsia"/>
          <w:sz w:val="24"/>
          <w:szCs w:val="24"/>
          <w:lang w:val="en-US"/>
        </w:rPr>
        <w:t>4</w:t>
      </w:r>
      <w:r>
        <w:rPr>
          <w:rFonts w:hint="eastAsia"/>
          <w:sz w:val="24"/>
          <w:szCs w:val="24"/>
        </w:rPr>
        <w:t xml:space="preserve">.2 </w:t>
      </w:r>
      <w:r>
        <w:rPr>
          <w:rFonts w:hint="eastAsia"/>
          <w:sz w:val="24"/>
          <w:szCs w:val="24"/>
        </w:rPr>
        <w:t>建设工程其他阶段监理服务费包括：</w:t>
      </w:r>
      <w:r>
        <w:rPr>
          <w:rFonts w:hint="eastAsia"/>
          <w:kern w:val="2"/>
          <w:sz w:val="24"/>
          <w:szCs w:val="24"/>
          <w:lang w:val="en-US" w:bidi="ar-SA"/>
        </w:rPr>
        <w:t>可将</w:t>
      </w:r>
      <w:r>
        <w:rPr>
          <w:rFonts w:hint="eastAsia"/>
          <w:kern w:val="2"/>
          <w:sz w:val="24"/>
          <w:szCs w:val="24"/>
          <w:u w:val="single"/>
          <w:lang w:val="en-US" w:bidi="ar-SA"/>
        </w:rPr>
        <w:t xml:space="preserve"> / </w:t>
      </w:r>
      <w:r>
        <w:rPr>
          <w:rFonts w:hint="eastAsia"/>
          <w:kern w:val="2"/>
          <w:sz w:val="24"/>
          <w:szCs w:val="24"/>
          <w:lang w:val="en-US" w:bidi="ar-SA"/>
        </w:rPr>
        <w:t>作为参考依据，</w:t>
      </w:r>
      <w:r>
        <w:rPr>
          <w:rFonts w:hint="eastAsia"/>
          <w:sz w:val="24"/>
          <w:szCs w:val="24"/>
        </w:rPr>
        <w:t>勘察阶段（若有）</w:t>
      </w:r>
      <w:r>
        <w:rPr>
          <w:sz w:val="24"/>
          <w:szCs w:val="24"/>
        </w:rPr>
        <w:t>监理服务费</w:t>
      </w:r>
      <w:r>
        <w:rPr>
          <w:rFonts w:hint="eastAsia"/>
          <w:sz w:val="24"/>
          <w:szCs w:val="24"/>
          <w:u w:val="single"/>
        </w:rPr>
        <w:t xml:space="preserve">    </w:t>
      </w:r>
      <w:r>
        <w:rPr>
          <w:rFonts w:hint="eastAsia"/>
          <w:sz w:val="24"/>
          <w:szCs w:val="24"/>
          <w:u w:val="single"/>
          <w:lang w:val="en-US"/>
        </w:rPr>
        <w:t>/</w:t>
      </w:r>
      <w:r>
        <w:rPr>
          <w:rFonts w:hint="eastAsia"/>
          <w:sz w:val="24"/>
          <w:szCs w:val="24"/>
          <w:u w:val="single"/>
        </w:rPr>
        <w:t xml:space="preserve">   </w:t>
      </w:r>
      <w:r>
        <w:rPr>
          <w:rFonts w:hint="eastAsia"/>
          <w:sz w:val="24"/>
          <w:szCs w:val="24"/>
        </w:rPr>
        <w:t>元、</w:t>
      </w:r>
      <w:r>
        <w:rPr>
          <w:sz w:val="24"/>
          <w:szCs w:val="24"/>
        </w:rPr>
        <w:t>设计阶段</w:t>
      </w:r>
      <w:r>
        <w:rPr>
          <w:rFonts w:hint="eastAsia"/>
          <w:sz w:val="24"/>
          <w:szCs w:val="24"/>
        </w:rPr>
        <w:t>（若有）</w:t>
      </w:r>
      <w:r>
        <w:rPr>
          <w:sz w:val="24"/>
          <w:szCs w:val="24"/>
        </w:rPr>
        <w:t>监理服务费</w:t>
      </w:r>
      <w:r>
        <w:rPr>
          <w:sz w:val="24"/>
          <w:szCs w:val="24"/>
          <w:u w:val="single"/>
        </w:rPr>
        <w:t xml:space="preserve">  </w:t>
      </w:r>
      <w:r>
        <w:rPr>
          <w:rFonts w:hint="eastAsia"/>
          <w:sz w:val="24"/>
          <w:szCs w:val="24"/>
          <w:u w:val="single"/>
        </w:rPr>
        <w:t xml:space="preserve"> </w:t>
      </w:r>
      <w:r>
        <w:rPr>
          <w:rFonts w:hint="eastAsia"/>
          <w:sz w:val="24"/>
          <w:szCs w:val="24"/>
          <w:u w:val="single"/>
          <w:lang w:val="en-US"/>
        </w:rPr>
        <w:t>/</w:t>
      </w:r>
      <w:r>
        <w:rPr>
          <w:rFonts w:hint="eastAsia"/>
          <w:sz w:val="24"/>
          <w:szCs w:val="24"/>
          <w:u w:val="single"/>
        </w:rPr>
        <w:t xml:space="preserve"> </w:t>
      </w:r>
      <w:r>
        <w:rPr>
          <w:sz w:val="24"/>
          <w:szCs w:val="24"/>
          <w:u w:val="single"/>
        </w:rPr>
        <w:t xml:space="preserve"> </w:t>
      </w:r>
      <w:r>
        <w:rPr>
          <w:sz w:val="24"/>
          <w:szCs w:val="24"/>
        </w:rPr>
        <w:t>元、保修阶段</w:t>
      </w:r>
      <w:r>
        <w:rPr>
          <w:rFonts w:hint="eastAsia"/>
          <w:sz w:val="24"/>
          <w:szCs w:val="24"/>
        </w:rPr>
        <w:t>（若有）</w:t>
      </w:r>
      <w:r>
        <w:rPr>
          <w:sz w:val="24"/>
          <w:szCs w:val="24"/>
        </w:rPr>
        <w:t>监理服务费</w:t>
      </w:r>
      <w:r>
        <w:rPr>
          <w:sz w:val="24"/>
          <w:szCs w:val="24"/>
          <w:u w:val="single"/>
        </w:rPr>
        <w:t xml:space="preserve">  </w:t>
      </w:r>
      <w:r>
        <w:rPr>
          <w:rFonts w:hint="eastAsia"/>
          <w:sz w:val="24"/>
          <w:szCs w:val="24"/>
          <w:u w:val="single"/>
        </w:rPr>
        <w:t xml:space="preserve"> </w:t>
      </w:r>
      <w:r>
        <w:rPr>
          <w:rFonts w:hint="eastAsia"/>
          <w:sz w:val="24"/>
          <w:szCs w:val="24"/>
          <w:u w:val="single"/>
          <w:lang w:val="en-US"/>
        </w:rPr>
        <w:t>/</w:t>
      </w:r>
      <w:r>
        <w:rPr>
          <w:rFonts w:hint="eastAsia"/>
          <w:sz w:val="24"/>
          <w:szCs w:val="24"/>
          <w:u w:val="single"/>
        </w:rPr>
        <w:t xml:space="preserve"> </w:t>
      </w:r>
      <w:r>
        <w:rPr>
          <w:sz w:val="24"/>
          <w:szCs w:val="24"/>
          <w:u w:val="single"/>
        </w:rPr>
        <w:t xml:space="preserve"> </w:t>
      </w:r>
      <w:r>
        <w:rPr>
          <w:sz w:val="24"/>
          <w:szCs w:val="24"/>
        </w:rPr>
        <w:t>元</w:t>
      </w:r>
      <w:r>
        <w:rPr>
          <w:rFonts w:hint="eastAsia"/>
          <w:sz w:val="24"/>
          <w:szCs w:val="24"/>
        </w:rPr>
        <w:t>。</w:t>
      </w:r>
    </w:p>
    <w:p w:rsidR="00787EB9" w:rsidRDefault="00BF6BAD">
      <w:pPr>
        <w:adjustRightInd w:val="0"/>
        <w:snapToGrid w:val="0"/>
        <w:spacing w:line="300" w:lineRule="auto"/>
        <w:ind w:firstLineChars="200" w:firstLine="480"/>
        <w:rPr>
          <w:sz w:val="24"/>
          <w:szCs w:val="24"/>
        </w:rPr>
      </w:pPr>
      <w:r>
        <w:rPr>
          <w:rFonts w:hint="eastAsia"/>
          <w:sz w:val="24"/>
          <w:szCs w:val="24"/>
        </w:rPr>
        <w:t>2.</w:t>
      </w:r>
      <w:r>
        <w:rPr>
          <w:rFonts w:hint="eastAsia"/>
          <w:sz w:val="24"/>
          <w:szCs w:val="24"/>
          <w:lang w:val="en-US"/>
        </w:rPr>
        <w:t>5</w:t>
      </w:r>
      <w:r>
        <w:rPr>
          <w:rFonts w:hint="eastAsia"/>
          <w:sz w:val="24"/>
          <w:szCs w:val="24"/>
        </w:rPr>
        <w:t xml:space="preserve"> </w:t>
      </w:r>
      <w:r>
        <w:rPr>
          <w:rFonts w:hint="eastAsia"/>
          <w:sz w:val="24"/>
          <w:szCs w:val="24"/>
        </w:rPr>
        <w:t>施工阶段监理服务期：</w:t>
      </w:r>
      <w:r>
        <w:rPr>
          <w:rFonts w:hAnsi="宋体" w:hint="eastAsia"/>
          <w:b/>
          <w:sz w:val="24"/>
          <w:szCs w:val="24"/>
          <w:u w:val="single"/>
          <w:lang w:val="en-US"/>
        </w:rPr>
        <w:t>自合同签订之日起至本工程竣工直至调试期结束且工程结算审核完毕，保修阶段结束为止</w:t>
      </w:r>
      <w:r>
        <w:rPr>
          <w:rFonts w:hint="eastAsia"/>
          <w:sz w:val="24"/>
          <w:szCs w:val="24"/>
        </w:rPr>
        <w:t>。</w:t>
      </w:r>
      <w:r>
        <w:rPr>
          <w:rFonts w:hint="eastAsia"/>
          <w:sz w:val="24"/>
          <w:szCs w:val="24"/>
        </w:rPr>
        <w:t>具体进场时间以业主通知为准。</w:t>
      </w:r>
    </w:p>
    <w:p w:rsidR="00787EB9" w:rsidRDefault="00BF6BAD">
      <w:pPr>
        <w:widowControl/>
        <w:autoSpaceDE/>
        <w:autoSpaceDN/>
        <w:spacing w:line="300" w:lineRule="auto"/>
        <w:ind w:firstLineChars="200" w:firstLine="480"/>
        <w:rPr>
          <w:sz w:val="24"/>
          <w:szCs w:val="24"/>
        </w:rPr>
      </w:pPr>
      <w:r>
        <w:rPr>
          <w:rFonts w:hint="eastAsia"/>
          <w:sz w:val="24"/>
          <w:szCs w:val="24"/>
        </w:rPr>
        <w:t>2.</w:t>
      </w:r>
      <w:r>
        <w:rPr>
          <w:rFonts w:hint="eastAsia"/>
          <w:sz w:val="24"/>
          <w:szCs w:val="24"/>
          <w:lang w:val="en-US"/>
        </w:rPr>
        <w:t>6</w:t>
      </w:r>
      <w:r>
        <w:rPr>
          <w:rFonts w:hint="eastAsia"/>
          <w:sz w:val="24"/>
          <w:szCs w:val="24"/>
        </w:rPr>
        <w:t>质量要求：</w:t>
      </w:r>
      <w:r>
        <w:rPr>
          <w:rFonts w:hint="eastAsia"/>
          <w:sz w:val="24"/>
          <w:szCs w:val="24"/>
          <w:u w:val="single"/>
        </w:rPr>
        <w:t xml:space="preserve"> </w:t>
      </w:r>
      <w:r>
        <w:rPr>
          <w:sz w:val="24"/>
          <w:u w:val="single"/>
        </w:rPr>
        <w:t>达到《工程施工质量验收规范》及其它相关规范合格标准</w:t>
      </w:r>
      <w:r>
        <w:rPr>
          <w:rFonts w:hint="eastAsia"/>
          <w:sz w:val="24"/>
          <w:szCs w:val="24"/>
          <w:u w:val="single"/>
        </w:rPr>
        <w:t xml:space="preserve"> </w:t>
      </w:r>
      <w:r>
        <w:rPr>
          <w:rFonts w:hint="eastAsia"/>
          <w:sz w:val="24"/>
          <w:szCs w:val="24"/>
          <w:u w:val="single"/>
        </w:rPr>
        <w:t xml:space="preserve"> </w:t>
      </w:r>
      <w:r>
        <w:rPr>
          <w:rFonts w:hint="eastAsia"/>
          <w:sz w:val="24"/>
          <w:szCs w:val="24"/>
        </w:rPr>
        <w:t>。</w:t>
      </w:r>
    </w:p>
    <w:p w:rsidR="00787EB9" w:rsidRDefault="00787EB9">
      <w:pPr>
        <w:widowControl/>
        <w:autoSpaceDE/>
        <w:autoSpaceDN/>
        <w:spacing w:line="300" w:lineRule="auto"/>
        <w:ind w:firstLineChars="200" w:firstLine="480"/>
        <w:rPr>
          <w:sz w:val="24"/>
          <w:szCs w:val="24"/>
        </w:rPr>
      </w:pPr>
    </w:p>
    <w:p w:rsidR="00787EB9" w:rsidRDefault="00BF6BAD">
      <w:pPr>
        <w:numPr>
          <w:ilvl w:val="0"/>
          <w:numId w:val="1"/>
        </w:numPr>
        <w:spacing w:line="376" w:lineRule="auto"/>
        <w:ind w:left="0" w:firstLine="0"/>
        <w:rPr>
          <w:sz w:val="24"/>
          <w:szCs w:val="24"/>
        </w:rPr>
      </w:pPr>
      <w:bookmarkStart w:id="5" w:name="_Toc505504906"/>
      <w:r>
        <w:rPr>
          <w:rFonts w:hint="eastAsia"/>
          <w:sz w:val="24"/>
          <w:szCs w:val="24"/>
        </w:rPr>
        <w:t>投标人资格要求及资格审查办法</w:t>
      </w:r>
      <w:bookmarkEnd w:id="5"/>
    </w:p>
    <w:p w:rsidR="00787EB9" w:rsidRDefault="00BF6BAD">
      <w:pPr>
        <w:spacing w:line="300" w:lineRule="auto"/>
        <w:ind w:firstLineChars="200" w:firstLine="480"/>
        <w:rPr>
          <w:sz w:val="24"/>
          <w:szCs w:val="24"/>
        </w:rPr>
      </w:pPr>
      <w:r>
        <w:rPr>
          <w:rFonts w:hint="eastAsia"/>
          <w:sz w:val="24"/>
          <w:szCs w:val="24"/>
        </w:rPr>
        <w:t>3.1</w:t>
      </w:r>
      <w:r>
        <w:rPr>
          <w:rFonts w:hint="eastAsia"/>
          <w:sz w:val="24"/>
          <w:szCs w:val="24"/>
        </w:rPr>
        <w:t>具备合格有效的《营业执照》，并具有独立法人资格</w:t>
      </w:r>
      <w:r>
        <w:rPr>
          <w:rFonts w:hint="eastAsia"/>
          <w:sz w:val="24"/>
          <w:szCs w:val="24"/>
        </w:rPr>
        <w:t>，</w:t>
      </w:r>
      <w:r>
        <w:rPr>
          <w:rFonts w:hint="eastAsia"/>
          <w:sz w:val="24"/>
          <w:szCs w:val="24"/>
          <w:lang w:val="en-US"/>
        </w:rPr>
        <w:t>且要求在沙县设有分公司，以分公司营业执照上的地址为准。</w:t>
      </w:r>
    </w:p>
    <w:p w:rsidR="00787EB9" w:rsidRDefault="00BF6BAD">
      <w:pPr>
        <w:spacing w:line="300" w:lineRule="auto"/>
        <w:ind w:firstLineChars="200" w:firstLine="480"/>
        <w:rPr>
          <w:sz w:val="24"/>
          <w:szCs w:val="24"/>
        </w:rPr>
      </w:pPr>
      <w:r>
        <w:rPr>
          <w:rFonts w:hint="eastAsia"/>
          <w:sz w:val="24"/>
          <w:szCs w:val="24"/>
        </w:rPr>
        <w:t>3.2</w:t>
      </w:r>
      <w:r>
        <w:rPr>
          <w:rFonts w:hint="eastAsia"/>
          <w:sz w:val="24"/>
          <w:szCs w:val="24"/>
        </w:rPr>
        <w:t>本招标项目要求投标人须具备建设行政主管部门核发的合法有效的工程监理综合资质或不低于</w:t>
      </w:r>
      <w:r>
        <w:rPr>
          <w:rFonts w:hint="eastAsia"/>
          <w:sz w:val="24"/>
          <w:szCs w:val="24"/>
          <w:u w:val="single"/>
        </w:rPr>
        <w:t xml:space="preserve">  </w:t>
      </w:r>
      <w:r>
        <w:rPr>
          <w:rFonts w:hint="eastAsia"/>
          <w:sz w:val="24"/>
          <w:szCs w:val="24"/>
          <w:u w:val="single"/>
        </w:rPr>
        <w:t>丙</w:t>
      </w:r>
      <w:r>
        <w:rPr>
          <w:rFonts w:hint="eastAsia"/>
          <w:sz w:val="24"/>
          <w:szCs w:val="24"/>
          <w:u w:val="single"/>
        </w:rPr>
        <w:t xml:space="preserve">  </w:t>
      </w:r>
      <w:r>
        <w:rPr>
          <w:rFonts w:hint="eastAsia"/>
          <w:sz w:val="24"/>
          <w:szCs w:val="24"/>
        </w:rPr>
        <w:t>级</w:t>
      </w:r>
      <w:r>
        <w:rPr>
          <w:rFonts w:hint="eastAsia"/>
          <w:sz w:val="24"/>
          <w:szCs w:val="24"/>
          <w:u w:val="single"/>
          <w:lang w:val="en-US"/>
        </w:rPr>
        <w:t xml:space="preserve"> </w:t>
      </w:r>
      <w:r>
        <w:rPr>
          <w:rFonts w:hint="eastAsia"/>
          <w:sz w:val="24"/>
          <w:szCs w:val="24"/>
          <w:u w:val="single"/>
          <w:lang w:val="en-US"/>
        </w:rPr>
        <w:t>市政公用工程</w:t>
      </w:r>
      <w:r>
        <w:rPr>
          <w:rFonts w:hint="eastAsia"/>
          <w:sz w:val="24"/>
          <w:szCs w:val="24"/>
          <w:u w:val="single"/>
          <w:lang w:val="en-US"/>
        </w:rPr>
        <w:t xml:space="preserve">  </w:t>
      </w:r>
      <w:r>
        <w:rPr>
          <w:rFonts w:hint="eastAsia"/>
          <w:sz w:val="24"/>
          <w:szCs w:val="24"/>
        </w:rPr>
        <w:t>监理资质。</w:t>
      </w:r>
    </w:p>
    <w:p w:rsidR="00787EB9" w:rsidRDefault="00BF6BAD">
      <w:pPr>
        <w:widowControl/>
        <w:numPr>
          <w:ilvl w:val="1"/>
          <w:numId w:val="2"/>
        </w:numPr>
        <w:tabs>
          <w:tab w:val="clear" w:pos="360"/>
          <w:tab w:val="left" w:pos="0"/>
          <w:tab w:val="left" w:pos="510"/>
          <w:tab w:val="left" w:pos="900"/>
          <w:tab w:val="left" w:pos="1100"/>
        </w:tabs>
        <w:autoSpaceDE/>
        <w:autoSpaceDN/>
        <w:spacing w:line="300" w:lineRule="auto"/>
        <w:ind w:leftChars="-162" w:left="-90" w:hangingChars="111" w:hanging="266"/>
        <w:rPr>
          <w:sz w:val="24"/>
          <w:szCs w:val="24"/>
        </w:rPr>
      </w:pPr>
      <w:r>
        <w:rPr>
          <w:rFonts w:hint="eastAsia"/>
          <w:sz w:val="24"/>
          <w:szCs w:val="24"/>
        </w:rPr>
        <w:t xml:space="preserve">    3.</w:t>
      </w:r>
      <w:r>
        <w:rPr>
          <w:rFonts w:hint="eastAsia"/>
          <w:sz w:val="24"/>
          <w:szCs w:val="24"/>
          <w:lang w:val="en-US"/>
        </w:rPr>
        <w:t>3</w:t>
      </w:r>
      <w:r>
        <w:rPr>
          <w:rFonts w:hint="eastAsia"/>
          <w:sz w:val="24"/>
          <w:szCs w:val="24"/>
        </w:rPr>
        <w:t>拟派总监理工程师须具备建设行政主管部门核发的合格有效的中华人民共和国</w:t>
      </w:r>
    </w:p>
    <w:p w:rsidR="00787EB9" w:rsidRDefault="00BF6BAD">
      <w:pPr>
        <w:spacing w:line="300" w:lineRule="auto"/>
        <w:rPr>
          <w:sz w:val="24"/>
          <w:szCs w:val="24"/>
        </w:rPr>
      </w:pPr>
      <w:r>
        <w:rPr>
          <w:rFonts w:hint="eastAsia"/>
          <w:sz w:val="24"/>
          <w:szCs w:val="24"/>
        </w:rPr>
        <w:t>注册监理工程师注册执业证书，注册专业要求为</w:t>
      </w:r>
      <w:r>
        <w:rPr>
          <w:rFonts w:hint="eastAsia"/>
          <w:sz w:val="24"/>
          <w:szCs w:val="24"/>
          <w:u w:val="single"/>
        </w:rPr>
        <w:t xml:space="preserve">   </w:t>
      </w:r>
      <w:r>
        <w:rPr>
          <w:rFonts w:hint="eastAsia"/>
          <w:sz w:val="24"/>
          <w:szCs w:val="24"/>
          <w:u w:val="single"/>
        </w:rPr>
        <w:t>市政公用工程</w:t>
      </w:r>
      <w:r>
        <w:rPr>
          <w:rFonts w:hint="eastAsia"/>
          <w:sz w:val="24"/>
          <w:szCs w:val="24"/>
          <w:u w:val="single"/>
          <w:lang w:val="en-US"/>
        </w:rPr>
        <w:t xml:space="preserve"> </w:t>
      </w:r>
      <w:r>
        <w:rPr>
          <w:rFonts w:hint="eastAsia"/>
          <w:sz w:val="24"/>
          <w:szCs w:val="24"/>
          <w:u w:val="single"/>
        </w:rPr>
        <w:t xml:space="preserve">  </w:t>
      </w:r>
      <w:r>
        <w:rPr>
          <w:rFonts w:hint="eastAsia"/>
          <w:sz w:val="24"/>
          <w:szCs w:val="24"/>
        </w:rPr>
        <w:t>。拟派总监理工程师必须为独立投标人或联合体牵头人的本企业在岗人员，以注册监理工程师注册执业证书上的注册单位为准。</w:t>
      </w:r>
    </w:p>
    <w:p w:rsidR="00787EB9" w:rsidRDefault="00BF6BAD">
      <w:pPr>
        <w:spacing w:line="300" w:lineRule="auto"/>
        <w:ind w:firstLine="465"/>
        <w:rPr>
          <w:sz w:val="24"/>
          <w:szCs w:val="24"/>
        </w:rPr>
      </w:pPr>
      <w:r>
        <w:rPr>
          <w:rFonts w:hint="eastAsia"/>
          <w:sz w:val="24"/>
          <w:szCs w:val="24"/>
        </w:rPr>
        <w:t>3.</w:t>
      </w:r>
      <w:r>
        <w:rPr>
          <w:rFonts w:hint="eastAsia"/>
          <w:sz w:val="24"/>
          <w:szCs w:val="24"/>
          <w:lang w:val="en-US"/>
        </w:rPr>
        <w:t>4</w:t>
      </w:r>
      <w:r>
        <w:rPr>
          <w:rFonts w:hint="eastAsia"/>
          <w:sz w:val="24"/>
          <w:szCs w:val="24"/>
        </w:rPr>
        <w:t>本招标项目</w:t>
      </w:r>
      <w:r>
        <w:rPr>
          <w:rFonts w:hint="eastAsia"/>
          <w:sz w:val="24"/>
          <w:szCs w:val="24"/>
          <w:u w:val="single"/>
        </w:rPr>
        <w:t xml:space="preserve">  </w:t>
      </w:r>
      <w:r>
        <w:rPr>
          <w:rFonts w:hint="eastAsia"/>
          <w:sz w:val="24"/>
          <w:szCs w:val="24"/>
          <w:u w:val="single"/>
        </w:rPr>
        <w:t>不接受</w:t>
      </w:r>
      <w:r>
        <w:rPr>
          <w:rFonts w:hint="eastAsia"/>
          <w:sz w:val="24"/>
          <w:szCs w:val="24"/>
          <w:u w:val="single"/>
        </w:rPr>
        <w:t>（接受、不接受）</w:t>
      </w:r>
      <w:r>
        <w:rPr>
          <w:rFonts w:hint="eastAsia"/>
          <w:sz w:val="24"/>
          <w:szCs w:val="24"/>
          <w:u w:val="single"/>
        </w:rPr>
        <w:t xml:space="preserve">  </w:t>
      </w:r>
      <w:r>
        <w:rPr>
          <w:rFonts w:hint="eastAsia"/>
          <w:sz w:val="24"/>
          <w:szCs w:val="24"/>
        </w:rPr>
        <w:t>联合体投标。</w:t>
      </w:r>
    </w:p>
    <w:p w:rsidR="00787EB9" w:rsidRDefault="00BF6BAD">
      <w:pPr>
        <w:spacing w:line="300" w:lineRule="auto"/>
        <w:ind w:firstLine="465"/>
        <w:rPr>
          <w:sz w:val="24"/>
          <w:szCs w:val="24"/>
        </w:rPr>
      </w:pPr>
      <w:r>
        <w:rPr>
          <w:rFonts w:hint="eastAsia"/>
          <w:sz w:val="24"/>
          <w:szCs w:val="24"/>
        </w:rPr>
        <w:lastRenderedPageBreak/>
        <w:t>3.</w:t>
      </w:r>
      <w:r>
        <w:rPr>
          <w:rFonts w:hint="eastAsia"/>
          <w:sz w:val="24"/>
          <w:szCs w:val="24"/>
          <w:lang w:val="en-US"/>
        </w:rPr>
        <w:t>5</w:t>
      </w:r>
      <w:r>
        <w:rPr>
          <w:rFonts w:hint="eastAsia"/>
          <w:sz w:val="24"/>
          <w:szCs w:val="24"/>
        </w:rPr>
        <w:t>本招标项目应用福建省工程监理企业信用综合评价分值，投标人的企业季度信用得分不得低于</w:t>
      </w:r>
      <w:r>
        <w:rPr>
          <w:rFonts w:hint="eastAsia"/>
          <w:sz w:val="24"/>
          <w:szCs w:val="24"/>
        </w:rPr>
        <w:t>60</w:t>
      </w:r>
      <w:r>
        <w:rPr>
          <w:rFonts w:hint="eastAsia"/>
          <w:sz w:val="24"/>
          <w:szCs w:val="24"/>
        </w:rPr>
        <w:t>分；以联合体参与投标的，投标人的企业季度信用得分按具有</w:t>
      </w:r>
      <w:r>
        <w:rPr>
          <w:rFonts w:hint="eastAsia"/>
          <w:sz w:val="24"/>
          <w:szCs w:val="24"/>
          <w:u w:val="single"/>
        </w:rPr>
        <w:t xml:space="preserve">  </w:t>
      </w:r>
      <w:r>
        <w:rPr>
          <w:rFonts w:hint="eastAsia"/>
          <w:sz w:val="24"/>
          <w:szCs w:val="24"/>
          <w:u w:val="single"/>
        </w:rPr>
        <w:t>市政公用工程</w:t>
      </w:r>
      <w:r>
        <w:rPr>
          <w:rFonts w:hint="eastAsia"/>
          <w:sz w:val="24"/>
          <w:szCs w:val="24"/>
          <w:u w:val="single"/>
        </w:rPr>
        <w:t xml:space="preserve">  </w:t>
      </w:r>
      <w:r>
        <w:rPr>
          <w:rFonts w:hint="eastAsia"/>
          <w:sz w:val="24"/>
          <w:szCs w:val="24"/>
        </w:rPr>
        <w:t>监理资质的联合体成员中的最低企业季度信用得分确定。投标人的企业季度信用得分，可通过福建省工程监理企业信用综合评价系统（下称“评价系统”）查询，网址：</w:t>
      </w:r>
      <w:hyperlink r:id="rId6" w:history="1">
        <w:r>
          <w:rPr>
            <w:rStyle w:val="a8"/>
            <w:rFonts w:hint="eastAsia"/>
            <w:color w:val="auto"/>
            <w:sz w:val="24"/>
            <w:szCs w:val="24"/>
          </w:rPr>
          <w:t>http://www.fjjs.gov.cn:98/zjxypjweb2/gcjl</w:t>
        </w:r>
      </w:hyperlink>
      <w:r>
        <w:rPr>
          <w:rFonts w:hint="eastAsia"/>
          <w:sz w:val="24"/>
          <w:szCs w:val="24"/>
        </w:rPr>
        <w:t>。</w:t>
      </w:r>
    </w:p>
    <w:p w:rsidR="00787EB9" w:rsidRDefault="00BF6BAD">
      <w:pPr>
        <w:spacing w:line="300" w:lineRule="auto"/>
        <w:ind w:firstLine="465"/>
        <w:rPr>
          <w:bCs/>
          <w:sz w:val="24"/>
          <w:szCs w:val="24"/>
          <w:lang w:val="zh-TW" w:eastAsia="zh-TW"/>
        </w:rPr>
      </w:pPr>
      <w:r>
        <w:rPr>
          <w:rFonts w:hint="eastAsia"/>
          <w:sz w:val="24"/>
          <w:szCs w:val="24"/>
        </w:rPr>
        <w:t>3.</w:t>
      </w:r>
      <w:r>
        <w:rPr>
          <w:rFonts w:hint="eastAsia"/>
          <w:sz w:val="24"/>
          <w:szCs w:val="24"/>
          <w:lang w:val="en-US"/>
        </w:rPr>
        <w:t>6</w:t>
      </w:r>
      <w:r>
        <w:rPr>
          <w:rFonts w:hint="eastAsia"/>
          <w:sz w:val="24"/>
          <w:szCs w:val="24"/>
        </w:rPr>
        <w:t>投标人“工程业绩”要求：</w:t>
      </w:r>
      <w:r>
        <w:rPr>
          <w:rFonts w:hint="eastAsia"/>
          <w:sz w:val="24"/>
          <w:szCs w:val="24"/>
          <w:u w:val="single"/>
        </w:rPr>
        <w:t xml:space="preserve">  </w:t>
      </w:r>
      <w:r>
        <w:rPr>
          <w:rFonts w:hint="eastAsia"/>
          <w:sz w:val="24"/>
          <w:szCs w:val="24"/>
          <w:u w:val="single"/>
        </w:rPr>
        <w:t xml:space="preserve">　</w:t>
      </w:r>
      <w:r>
        <w:rPr>
          <w:rFonts w:hint="eastAsia"/>
          <w:sz w:val="24"/>
          <w:szCs w:val="24"/>
          <w:u w:val="single"/>
          <w:lang w:val="en-US"/>
        </w:rPr>
        <w:t>/</w:t>
      </w:r>
      <w:r>
        <w:rPr>
          <w:rFonts w:hint="eastAsia"/>
          <w:sz w:val="24"/>
          <w:szCs w:val="24"/>
          <w:u w:val="single"/>
          <w:lang w:val="en-US"/>
        </w:rPr>
        <w:t xml:space="preserve">   </w:t>
      </w:r>
      <w:r>
        <w:rPr>
          <w:rFonts w:hint="eastAsia"/>
          <w:sz w:val="24"/>
          <w:szCs w:val="24"/>
        </w:rPr>
        <w:t>个。</w:t>
      </w:r>
    </w:p>
    <w:p w:rsidR="00787EB9" w:rsidRDefault="00BF6BAD">
      <w:pPr>
        <w:spacing w:line="300" w:lineRule="auto"/>
        <w:ind w:firstLine="465"/>
        <w:rPr>
          <w:sz w:val="24"/>
          <w:szCs w:val="24"/>
          <w:lang w:val="en-US"/>
        </w:rPr>
      </w:pPr>
      <w:r>
        <w:rPr>
          <w:rFonts w:hint="eastAsia"/>
          <w:sz w:val="24"/>
          <w:szCs w:val="24"/>
          <w:lang w:val="en-US"/>
        </w:rPr>
        <w:t>3.7</w:t>
      </w:r>
      <w:r>
        <w:rPr>
          <w:rFonts w:hint="eastAsia"/>
          <w:sz w:val="24"/>
          <w:szCs w:val="24"/>
        </w:rPr>
        <w:t>投标人拟派总监理工程师“工程业绩”要求：</w:t>
      </w:r>
      <w:r>
        <w:rPr>
          <w:rFonts w:hint="eastAsia"/>
          <w:sz w:val="24"/>
          <w:szCs w:val="24"/>
          <w:u w:val="single"/>
        </w:rPr>
        <w:t xml:space="preserve">  </w:t>
      </w:r>
      <w:r>
        <w:rPr>
          <w:rFonts w:hint="eastAsia"/>
          <w:sz w:val="24"/>
          <w:szCs w:val="24"/>
          <w:u w:val="single"/>
        </w:rPr>
        <w:t xml:space="preserve">　</w:t>
      </w:r>
      <w:r>
        <w:rPr>
          <w:rFonts w:hint="eastAsia"/>
          <w:sz w:val="24"/>
          <w:szCs w:val="24"/>
          <w:u w:val="single"/>
          <w:lang w:val="en-US"/>
        </w:rPr>
        <w:t>/</w:t>
      </w:r>
      <w:r>
        <w:rPr>
          <w:rFonts w:hint="eastAsia"/>
          <w:sz w:val="24"/>
          <w:szCs w:val="24"/>
          <w:u w:val="single"/>
          <w:lang w:val="en-US"/>
        </w:rPr>
        <w:t xml:space="preserve">   </w:t>
      </w:r>
      <w:r>
        <w:rPr>
          <w:rFonts w:hint="eastAsia"/>
          <w:sz w:val="24"/>
          <w:szCs w:val="24"/>
        </w:rPr>
        <w:t>个</w:t>
      </w:r>
      <w:r>
        <w:rPr>
          <w:sz w:val="24"/>
          <w:szCs w:val="24"/>
        </w:rPr>
        <w:t>。</w:t>
      </w:r>
    </w:p>
    <w:p w:rsidR="00787EB9" w:rsidRDefault="00BF6BAD">
      <w:pPr>
        <w:widowControl/>
        <w:tabs>
          <w:tab w:val="left" w:pos="510"/>
          <w:tab w:val="left" w:pos="900"/>
          <w:tab w:val="left" w:pos="1100"/>
        </w:tabs>
        <w:spacing w:line="300" w:lineRule="auto"/>
        <w:ind w:firstLine="480"/>
        <w:rPr>
          <w:rFonts w:hAnsi="宋体"/>
          <w:sz w:val="24"/>
          <w:szCs w:val="24"/>
        </w:rPr>
      </w:pPr>
      <w:r>
        <w:rPr>
          <w:rFonts w:hAnsi="宋体" w:hint="eastAsia"/>
          <w:sz w:val="24"/>
          <w:szCs w:val="24"/>
        </w:rPr>
        <w:t>3.8</w:t>
      </w:r>
      <w:r>
        <w:rPr>
          <w:rFonts w:hAnsi="宋体" w:hint="eastAsia"/>
          <w:sz w:val="24"/>
          <w:szCs w:val="24"/>
        </w:rPr>
        <w:t>其他资格要求：</w:t>
      </w:r>
      <w:bookmarkStart w:id="6" w:name="EB14f1a616970643428c215c898f31b6d2"/>
      <w:r>
        <w:rPr>
          <w:rFonts w:hAnsi="宋体" w:hint="eastAsia"/>
          <w:sz w:val="24"/>
          <w:szCs w:val="24"/>
        </w:rPr>
        <w:t>3.8.1</w:t>
      </w:r>
      <w:r>
        <w:rPr>
          <w:rFonts w:hAnsi="宋体" w:hint="eastAsia"/>
          <w:sz w:val="24"/>
          <w:szCs w:val="24"/>
        </w:rPr>
        <w:t>根据闽建</w:t>
      </w:r>
      <w:r>
        <w:rPr>
          <w:rFonts w:hAnsi="宋体" w:hint="eastAsia"/>
          <w:sz w:val="24"/>
          <w:szCs w:val="24"/>
        </w:rPr>
        <w:t>[2016]5</w:t>
      </w:r>
      <w:r>
        <w:rPr>
          <w:rFonts w:hAnsi="宋体" w:hint="eastAsia"/>
          <w:sz w:val="24"/>
          <w:szCs w:val="24"/>
        </w:rPr>
        <w:t>号、闽建建</w:t>
      </w:r>
      <w:r>
        <w:rPr>
          <w:rFonts w:hAnsi="宋体" w:hint="eastAsia"/>
          <w:sz w:val="24"/>
          <w:szCs w:val="24"/>
        </w:rPr>
        <w:t>[2017]16</w:t>
      </w:r>
      <w:r>
        <w:rPr>
          <w:rFonts w:hAnsi="宋体" w:hint="eastAsia"/>
          <w:sz w:val="24"/>
          <w:szCs w:val="24"/>
        </w:rPr>
        <w:t>号文件相关规定，被列入黑名单的监理单位、监理工程师（总监理工程师）在黑名单有效期内不得参与本工程投标。</w:t>
      </w:r>
    </w:p>
    <w:p w:rsidR="00787EB9" w:rsidRDefault="00BF6BAD">
      <w:pPr>
        <w:widowControl/>
        <w:tabs>
          <w:tab w:val="left" w:pos="510"/>
          <w:tab w:val="left" w:pos="900"/>
          <w:tab w:val="left" w:pos="1100"/>
        </w:tabs>
        <w:spacing w:line="300" w:lineRule="auto"/>
        <w:ind w:firstLine="480"/>
        <w:rPr>
          <w:rFonts w:hAnsi="宋体"/>
          <w:sz w:val="24"/>
          <w:szCs w:val="24"/>
        </w:rPr>
      </w:pPr>
      <w:r>
        <w:rPr>
          <w:rFonts w:hAnsi="宋体" w:hint="eastAsia"/>
          <w:sz w:val="24"/>
          <w:szCs w:val="24"/>
        </w:rPr>
        <w:t>3.8.2</w:t>
      </w:r>
      <w:r>
        <w:rPr>
          <w:rFonts w:hAnsi="宋体" w:hint="eastAsia"/>
          <w:sz w:val="24"/>
          <w:szCs w:val="24"/>
        </w:rPr>
        <w:t>根据闽建筑</w:t>
      </w:r>
      <w:r>
        <w:rPr>
          <w:rFonts w:hAnsi="宋体" w:hint="eastAsia"/>
          <w:sz w:val="24"/>
          <w:szCs w:val="24"/>
        </w:rPr>
        <w:t>[2015]35</w:t>
      </w:r>
      <w:r>
        <w:rPr>
          <w:rFonts w:hAnsi="宋体" w:hint="eastAsia"/>
          <w:sz w:val="24"/>
          <w:szCs w:val="24"/>
        </w:rPr>
        <w:t>号、闽建办筑</w:t>
      </w:r>
      <w:r>
        <w:rPr>
          <w:rFonts w:hAnsi="宋体" w:hint="eastAsia"/>
          <w:sz w:val="24"/>
          <w:szCs w:val="24"/>
        </w:rPr>
        <w:t>[2015]13</w:t>
      </w:r>
      <w:r>
        <w:rPr>
          <w:rFonts w:hAnsi="宋体" w:hint="eastAsia"/>
          <w:sz w:val="24"/>
          <w:szCs w:val="24"/>
        </w:rPr>
        <w:t>号文件规定：省外建筑企业到我省开展建筑活动实行信息登记。省外建筑企业应当登录福建住房和城乡建设网建筑市场综合监管信息平台的相应信息系统，填报企业基本信息和人员信息，并对填报信息真实性、完整性负责。在我省开展建筑活动的省外建筑企业信息以“省外信息登记系统”所登记的信息为准。</w:t>
      </w:r>
    </w:p>
    <w:p w:rsidR="00787EB9" w:rsidRDefault="00BF6BAD">
      <w:pPr>
        <w:widowControl/>
        <w:tabs>
          <w:tab w:val="left" w:pos="510"/>
          <w:tab w:val="left" w:pos="900"/>
          <w:tab w:val="left" w:pos="1100"/>
        </w:tabs>
        <w:spacing w:line="300" w:lineRule="auto"/>
        <w:ind w:firstLine="480"/>
        <w:rPr>
          <w:rFonts w:hAnsi="宋体"/>
          <w:sz w:val="24"/>
          <w:szCs w:val="24"/>
        </w:rPr>
      </w:pPr>
      <w:r>
        <w:rPr>
          <w:rFonts w:hAnsi="宋体" w:hint="eastAsia"/>
          <w:sz w:val="24"/>
          <w:szCs w:val="24"/>
        </w:rPr>
        <w:t>3.8.3</w:t>
      </w:r>
      <w:r>
        <w:rPr>
          <w:rFonts w:hAnsi="宋体" w:hint="eastAsia"/>
          <w:sz w:val="24"/>
          <w:szCs w:val="24"/>
        </w:rPr>
        <w:t>根</w:t>
      </w:r>
      <w:r>
        <w:rPr>
          <w:rFonts w:hAnsi="宋体" w:hint="eastAsia"/>
          <w:sz w:val="24"/>
          <w:szCs w:val="24"/>
        </w:rPr>
        <w:t>据《住房城乡建设部办公厅关于印发失信被执行人信用监督、警示和惩戒机制建设分工方案的通知》（建办厅〔</w:t>
      </w:r>
      <w:r>
        <w:rPr>
          <w:rFonts w:hAnsi="宋体" w:hint="eastAsia"/>
          <w:sz w:val="24"/>
          <w:szCs w:val="24"/>
        </w:rPr>
        <w:t>2017</w:t>
      </w:r>
      <w:r>
        <w:rPr>
          <w:rFonts w:hAnsi="宋体" w:hint="eastAsia"/>
          <w:sz w:val="24"/>
          <w:szCs w:val="24"/>
        </w:rPr>
        <w:t>〕</w:t>
      </w:r>
      <w:r>
        <w:rPr>
          <w:rFonts w:hAnsi="宋体" w:hint="eastAsia"/>
          <w:sz w:val="24"/>
          <w:szCs w:val="24"/>
        </w:rPr>
        <w:t>32</w:t>
      </w:r>
      <w:r>
        <w:rPr>
          <w:rFonts w:hAnsi="宋体" w:hint="eastAsia"/>
          <w:sz w:val="24"/>
          <w:szCs w:val="24"/>
        </w:rPr>
        <w:t>号），失</w:t>
      </w:r>
      <w:bookmarkStart w:id="7" w:name="_GoBack"/>
      <w:bookmarkEnd w:id="7"/>
      <w:r>
        <w:rPr>
          <w:rFonts w:hAnsi="宋体" w:hint="eastAsia"/>
          <w:sz w:val="24"/>
          <w:szCs w:val="24"/>
        </w:rPr>
        <w:t>信被执行人不得参与本工程的投标活动。投标企业单位和企业法人及拟担任本工程总监理工程师不得有失信行为，经查询有失信记录的按废标处理。查询网址：中国执行信息公开网（</w:t>
      </w:r>
      <w:r>
        <w:rPr>
          <w:rFonts w:hAnsi="宋体" w:hint="eastAsia"/>
          <w:sz w:val="24"/>
          <w:szCs w:val="24"/>
        </w:rPr>
        <w:t>http://shixin.court.gov.cn/</w:t>
      </w:r>
      <w:r>
        <w:rPr>
          <w:rFonts w:hAnsi="宋体" w:hint="eastAsia"/>
          <w:sz w:val="24"/>
          <w:szCs w:val="24"/>
        </w:rPr>
        <w:t>）。</w:t>
      </w:r>
    </w:p>
    <w:p w:rsidR="00787EB9" w:rsidRDefault="00BF6BAD">
      <w:pPr>
        <w:widowControl/>
        <w:tabs>
          <w:tab w:val="left" w:pos="510"/>
          <w:tab w:val="left" w:pos="900"/>
          <w:tab w:val="left" w:pos="1100"/>
        </w:tabs>
        <w:spacing w:line="300" w:lineRule="auto"/>
        <w:ind w:firstLine="480"/>
        <w:rPr>
          <w:rFonts w:hAnsi="宋体"/>
          <w:sz w:val="24"/>
          <w:szCs w:val="24"/>
        </w:rPr>
      </w:pPr>
      <w:r>
        <w:rPr>
          <w:rFonts w:hAnsi="宋体" w:hint="eastAsia"/>
          <w:sz w:val="24"/>
          <w:szCs w:val="24"/>
        </w:rPr>
        <w:t>3.8</w:t>
      </w:r>
      <w:r>
        <w:rPr>
          <w:rFonts w:hAnsi="宋体" w:hint="eastAsia"/>
          <w:sz w:val="24"/>
          <w:szCs w:val="24"/>
          <w:lang w:val="en-US"/>
        </w:rPr>
        <w:t>.</w:t>
      </w:r>
      <w:r>
        <w:rPr>
          <w:rFonts w:hAnsi="宋体" w:hint="eastAsia"/>
          <w:sz w:val="24"/>
          <w:szCs w:val="24"/>
        </w:rPr>
        <w:t>4</w:t>
      </w:r>
      <w:r>
        <w:rPr>
          <w:rFonts w:hAnsi="宋体" w:hint="eastAsia"/>
          <w:sz w:val="24"/>
          <w:szCs w:val="24"/>
        </w:rPr>
        <w:t>投标人拟派项目监理机构成员信息须真实有效，发现造假行为按废标处理，并追究其投标人相关法律责任。</w:t>
      </w:r>
    </w:p>
    <w:bookmarkEnd w:id="6"/>
    <w:p w:rsidR="00787EB9" w:rsidRDefault="00BF6BAD">
      <w:pPr>
        <w:spacing w:line="300" w:lineRule="auto"/>
        <w:ind w:firstLine="465"/>
        <w:rPr>
          <w:sz w:val="24"/>
          <w:szCs w:val="24"/>
        </w:rPr>
      </w:pPr>
      <w:r>
        <w:rPr>
          <w:rFonts w:hint="eastAsia"/>
          <w:sz w:val="24"/>
          <w:szCs w:val="24"/>
        </w:rPr>
        <w:t>3.</w:t>
      </w:r>
      <w:r>
        <w:rPr>
          <w:rFonts w:hint="eastAsia"/>
          <w:sz w:val="24"/>
          <w:szCs w:val="24"/>
          <w:lang w:val="en-US"/>
        </w:rPr>
        <w:t>9</w:t>
      </w:r>
      <w:r>
        <w:rPr>
          <w:rFonts w:hint="eastAsia"/>
          <w:sz w:val="24"/>
          <w:szCs w:val="24"/>
        </w:rPr>
        <w:t>本招标项目采用</w:t>
      </w:r>
      <w:r>
        <w:rPr>
          <w:rFonts w:hint="eastAsia"/>
          <w:sz w:val="24"/>
          <w:szCs w:val="24"/>
          <w:u w:val="single"/>
          <w:lang w:val="en-US"/>
        </w:rPr>
        <w:t xml:space="preserve"> </w:t>
      </w:r>
      <w:r>
        <w:rPr>
          <w:rFonts w:hint="eastAsia"/>
          <w:sz w:val="24"/>
          <w:szCs w:val="24"/>
          <w:u w:val="single"/>
        </w:rPr>
        <w:t>资格后审</w:t>
      </w:r>
      <w:r>
        <w:rPr>
          <w:rFonts w:hint="eastAsia"/>
          <w:sz w:val="24"/>
          <w:szCs w:val="24"/>
          <w:u w:val="single"/>
          <w:lang w:val="en-US"/>
        </w:rPr>
        <w:t xml:space="preserve"> </w:t>
      </w:r>
      <w:r>
        <w:rPr>
          <w:rFonts w:hint="eastAsia"/>
          <w:sz w:val="24"/>
          <w:szCs w:val="24"/>
        </w:rPr>
        <w:t>方式对投标人的资格进行审查。</w:t>
      </w:r>
    </w:p>
    <w:p w:rsidR="00787EB9" w:rsidRDefault="00787EB9">
      <w:pPr>
        <w:spacing w:line="300" w:lineRule="auto"/>
        <w:ind w:firstLine="465"/>
        <w:rPr>
          <w:sz w:val="24"/>
          <w:szCs w:val="24"/>
        </w:rPr>
      </w:pPr>
    </w:p>
    <w:p w:rsidR="00787EB9" w:rsidRDefault="00BF6BAD">
      <w:pPr>
        <w:numPr>
          <w:ilvl w:val="0"/>
          <w:numId w:val="1"/>
        </w:numPr>
        <w:spacing w:line="376" w:lineRule="auto"/>
        <w:ind w:left="0" w:firstLine="0"/>
        <w:rPr>
          <w:sz w:val="24"/>
          <w:szCs w:val="24"/>
        </w:rPr>
      </w:pPr>
      <w:bookmarkStart w:id="8" w:name="_Toc505504907"/>
      <w:r>
        <w:rPr>
          <w:rFonts w:hint="eastAsia"/>
          <w:sz w:val="24"/>
          <w:szCs w:val="24"/>
        </w:rPr>
        <w:t>招标文件的获取</w:t>
      </w:r>
      <w:bookmarkEnd w:id="8"/>
    </w:p>
    <w:p w:rsidR="00787EB9" w:rsidRDefault="00BF6BAD">
      <w:pPr>
        <w:widowControl/>
        <w:tabs>
          <w:tab w:val="left" w:pos="510"/>
          <w:tab w:val="left" w:pos="900"/>
          <w:tab w:val="left" w:pos="1100"/>
        </w:tabs>
        <w:spacing w:line="440" w:lineRule="exact"/>
        <w:ind w:firstLineChars="208" w:firstLine="499"/>
        <w:rPr>
          <w:rFonts w:hAnsi="宋体"/>
          <w:sz w:val="24"/>
        </w:rPr>
      </w:pPr>
      <w:r>
        <w:rPr>
          <w:rFonts w:hAnsi="宋体" w:hint="eastAsia"/>
          <w:sz w:val="24"/>
          <w:lang w:val="en-US"/>
        </w:rPr>
        <w:t>4.1.</w:t>
      </w:r>
      <w:r>
        <w:rPr>
          <w:rFonts w:hAnsi="宋体" w:hint="eastAsia"/>
          <w:sz w:val="24"/>
        </w:rPr>
        <w:t>凡有意参加投标者，请于</w:t>
      </w:r>
      <w:r>
        <w:rPr>
          <w:rFonts w:hAnsi="宋体" w:hint="eastAsia"/>
          <w:sz w:val="24"/>
          <w:u w:val="single"/>
          <w:lang w:val="en-US"/>
        </w:rPr>
        <w:t xml:space="preserve"> 2020  </w:t>
      </w:r>
      <w:r>
        <w:rPr>
          <w:rFonts w:hAnsi="宋体" w:hint="eastAsia"/>
          <w:sz w:val="24"/>
        </w:rPr>
        <w:t>年</w:t>
      </w:r>
      <w:r>
        <w:rPr>
          <w:rFonts w:hAnsi="宋体" w:hint="eastAsia"/>
          <w:sz w:val="24"/>
          <w:u w:val="single"/>
        </w:rPr>
        <w:t xml:space="preserve"> </w:t>
      </w:r>
      <w:r>
        <w:rPr>
          <w:rFonts w:hAnsi="宋体" w:hint="eastAsia"/>
          <w:sz w:val="24"/>
          <w:u w:val="single"/>
          <w:lang w:val="en-US"/>
        </w:rPr>
        <w:t>10</w:t>
      </w:r>
      <w:r>
        <w:rPr>
          <w:rFonts w:hAnsi="宋体" w:hint="eastAsia"/>
          <w:sz w:val="24"/>
          <w:u w:val="single"/>
          <w:lang w:val="en-US"/>
        </w:rPr>
        <w:t xml:space="preserve"> </w:t>
      </w:r>
      <w:r>
        <w:rPr>
          <w:rFonts w:hAnsi="宋体" w:hint="eastAsia"/>
          <w:sz w:val="24"/>
        </w:rPr>
        <w:t>月</w:t>
      </w:r>
      <w:r>
        <w:rPr>
          <w:rFonts w:hAnsi="宋体" w:hint="eastAsia"/>
          <w:sz w:val="24"/>
          <w:u w:val="single"/>
          <w:lang w:val="en-US"/>
        </w:rPr>
        <w:t xml:space="preserve"> </w:t>
      </w:r>
      <w:r>
        <w:rPr>
          <w:rFonts w:hAnsi="宋体" w:hint="eastAsia"/>
          <w:sz w:val="24"/>
          <w:u w:val="single"/>
          <w:lang w:val="en-US"/>
        </w:rPr>
        <w:t>16</w:t>
      </w:r>
      <w:r>
        <w:rPr>
          <w:rFonts w:hAnsi="宋体" w:hint="eastAsia"/>
          <w:sz w:val="24"/>
          <w:u w:val="single"/>
          <w:lang w:val="en-US"/>
        </w:rPr>
        <w:t xml:space="preserve"> </w:t>
      </w:r>
      <w:r>
        <w:rPr>
          <w:rFonts w:hAnsi="宋体" w:hint="eastAsia"/>
          <w:sz w:val="24"/>
        </w:rPr>
        <w:t>日至</w:t>
      </w:r>
      <w:r>
        <w:rPr>
          <w:rFonts w:hAnsi="宋体" w:hint="eastAsia"/>
          <w:sz w:val="24"/>
          <w:u w:val="single"/>
        </w:rPr>
        <w:t xml:space="preserve">  </w:t>
      </w:r>
      <w:r>
        <w:rPr>
          <w:rFonts w:hAnsi="宋体" w:hint="eastAsia"/>
          <w:sz w:val="24"/>
          <w:u w:val="single"/>
          <w:lang w:val="en-US"/>
        </w:rPr>
        <w:t>20</w:t>
      </w:r>
      <w:r>
        <w:rPr>
          <w:rFonts w:hAnsi="宋体" w:hint="eastAsia"/>
          <w:sz w:val="24"/>
          <w:u w:val="single"/>
          <w:lang w:val="en-US"/>
        </w:rPr>
        <w:t>20</w:t>
      </w:r>
      <w:r>
        <w:rPr>
          <w:rFonts w:hAnsi="宋体" w:hint="eastAsia"/>
          <w:sz w:val="24"/>
        </w:rPr>
        <w:t>年</w:t>
      </w:r>
      <w:r>
        <w:rPr>
          <w:rFonts w:hAnsi="宋体" w:hint="eastAsia"/>
          <w:sz w:val="24"/>
          <w:u w:val="single"/>
          <w:lang w:val="en-US"/>
        </w:rPr>
        <w:t xml:space="preserve"> 10 </w:t>
      </w:r>
      <w:r>
        <w:rPr>
          <w:rFonts w:hAnsi="宋体" w:hint="eastAsia"/>
          <w:sz w:val="24"/>
        </w:rPr>
        <w:t>月</w:t>
      </w:r>
      <w:r>
        <w:rPr>
          <w:rFonts w:hAnsi="宋体" w:hint="eastAsia"/>
          <w:sz w:val="24"/>
          <w:u w:val="single"/>
        </w:rPr>
        <w:t xml:space="preserve"> </w:t>
      </w:r>
      <w:r>
        <w:rPr>
          <w:rFonts w:hAnsi="宋体" w:hint="eastAsia"/>
          <w:sz w:val="24"/>
          <w:u w:val="single"/>
          <w:lang w:val="en-US"/>
        </w:rPr>
        <w:t xml:space="preserve">20 </w:t>
      </w:r>
      <w:r>
        <w:rPr>
          <w:rFonts w:hAnsi="宋体" w:hint="eastAsia"/>
          <w:sz w:val="24"/>
        </w:rPr>
        <w:t>日（法定公休日、法定节假日</w:t>
      </w:r>
      <w:r>
        <w:rPr>
          <w:rFonts w:hAnsi="宋体" w:hint="eastAsia"/>
          <w:sz w:val="24"/>
          <w:lang w:val="en-US"/>
        </w:rPr>
        <w:t>正常卖标</w:t>
      </w:r>
      <w:r>
        <w:rPr>
          <w:rFonts w:hAnsi="宋体" w:hint="eastAsia"/>
          <w:sz w:val="24"/>
        </w:rPr>
        <w:t>），每天上午</w:t>
      </w:r>
      <w:r>
        <w:rPr>
          <w:rFonts w:hAnsi="宋体" w:hint="eastAsia"/>
          <w:sz w:val="24"/>
          <w:u w:val="single"/>
        </w:rPr>
        <w:t xml:space="preserve"> 8 </w:t>
      </w:r>
      <w:r>
        <w:rPr>
          <w:rFonts w:hAnsi="宋体" w:hint="eastAsia"/>
          <w:sz w:val="24"/>
        </w:rPr>
        <w:t>时</w:t>
      </w:r>
      <w:r>
        <w:rPr>
          <w:rFonts w:hAnsi="宋体" w:hint="eastAsia"/>
          <w:sz w:val="24"/>
          <w:u w:val="single"/>
        </w:rPr>
        <w:t xml:space="preserve"> 30 </w:t>
      </w:r>
      <w:r>
        <w:rPr>
          <w:rFonts w:hAnsi="宋体" w:hint="eastAsia"/>
          <w:sz w:val="24"/>
        </w:rPr>
        <w:t>分至</w:t>
      </w:r>
      <w:r>
        <w:rPr>
          <w:rFonts w:hAnsi="宋体" w:hint="eastAsia"/>
          <w:sz w:val="24"/>
          <w:u w:val="single"/>
        </w:rPr>
        <w:t xml:space="preserve"> 11</w:t>
      </w:r>
      <w:r>
        <w:rPr>
          <w:rFonts w:hAnsi="宋体" w:hint="eastAsia"/>
          <w:sz w:val="24"/>
          <w:u w:val="single"/>
        </w:rPr>
        <w:t xml:space="preserve">　</w:t>
      </w:r>
      <w:r>
        <w:rPr>
          <w:rFonts w:hAnsi="宋体" w:hint="eastAsia"/>
          <w:sz w:val="24"/>
        </w:rPr>
        <w:t>时</w:t>
      </w:r>
      <w:r>
        <w:rPr>
          <w:rFonts w:hAnsi="宋体" w:hint="eastAsia"/>
          <w:sz w:val="24"/>
          <w:u w:val="single"/>
        </w:rPr>
        <w:t xml:space="preserve">　</w:t>
      </w:r>
      <w:r>
        <w:rPr>
          <w:rFonts w:hAnsi="宋体" w:hint="eastAsia"/>
          <w:sz w:val="24"/>
          <w:u w:val="single"/>
        </w:rPr>
        <w:t xml:space="preserve">30 </w:t>
      </w:r>
      <w:r>
        <w:rPr>
          <w:rFonts w:hAnsi="宋体" w:hint="eastAsia"/>
          <w:sz w:val="24"/>
        </w:rPr>
        <w:t>分，下午</w:t>
      </w:r>
      <w:r>
        <w:rPr>
          <w:rFonts w:hAnsi="宋体" w:hint="eastAsia"/>
          <w:sz w:val="24"/>
          <w:u w:val="single"/>
        </w:rPr>
        <w:t>15</w:t>
      </w:r>
      <w:r>
        <w:rPr>
          <w:rFonts w:hAnsi="宋体" w:hint="eastAsia"/>
          <w:sz w:val="24"/>
          <w:u w:val="single"/>
        </w:rPr>
        <w:t xml:space="preserve">　</w:t>
      </w:r>
      <w:r>
        <w:rPr>
          <w:rFonts w:hAnsi="宋体" w:hint="eastAsia"/>
          <w:sz w:val="24"/>
        </w:rPr>
        <w:t>时</w:t>
      </w:r>
      <w:r>
        <w:rPr>
          <w:rFonts w:hAnsi="宋体" w:hint="eastAsia"/>
          <w:sz w:val="24"/>
          <w:u w:val="single"/>
        </w:rPr>
        <w:t xml:space="preserve"> 00 </w:t>
      </w:r>
      <w:r>
        <w:rPr>
          <w:rFonts w:hAnsi="宋体" w:hint="eastAsia"/>
          <w:sz w:val="24"/>
        </w:rPr>
        <w:t>至</w:t>
      </w:r>
      <w:r>
        <w:rPr>
          <w:rFonts w:hAnsi="宋体" w:hint="eastAsia"/>
          <w:sz w:val="24"/>
          <w:u w:val="single"/>
        </w:rPr>
        <w:t xml:space="preserve"> 17 </w:t>
      </w:r>
      <w:r>
        <w:rPr>
          <w:rFonts w:hAnsi="宋体" w:hint="eastAsia"/>
          <w:sz w:val="24"/>
        </w:rPr>
        <w:t>时</w:t>
      </w:r>
      <w:r>
        <w:rPr>
          <w:rFonts w:hAnsi="宋体" w:hint="eastAsia"/>
          <w:sz w:val="24"/>
          <w:u w:val="single"/>
        </w:rPr>
        <w:t xml:space="preserve"> 00 </w:t>
      </w:r>
      <w:r>
        <w:rPr>
          <w:rFonts w:hAnsi="宋体" w:hint="eastAsia"/>
          <w:sz w:val="24"/>
        </w:rPr>
        <w:t>分（北京时间，下同），到</w:t>
      </w:r>
      <w:r>
        <w:rPr>
          <w:rFonts w:hAnsi="宋体" w:hint="eastAsia"/>
          <w:sz w:val="24"/>
          <w:szCs w:val="24"/>
          <w:u w:val="single"/>
        </w:rPr>
        <w:t>福建安华发展有限公司</w:t>
      </w:r>
      <w:r>
        <w:rPr>
          <w:rFonts w:hAnsi="宋体" w:hint="eastAsia"/>
          <w:sz w:val="24"/>
          <w:szCs w:val="24"/>
          <w:u w:val="single"/>
        </w:rPr>
        <w:t>（</w:t>
      </w:r>
      <w:r>
        <w:rPr>
          <w:rFonts w:hAnsi="宋体" w:hint="eastAsia"/>
          <w:sz w:val="24"/>
          <w:u w:val="single"/>
        </w:rPr>
        <w:t>沙县</w:t>
      </w:r>
      <w:r>
        <w:rPr>
          <w:rFonts w:hAnsi="宋体" w:hint="eastAsia"/>
          <w:sz w:val="24"/>
          <w:u w:val="single"/>
          <w:lang w:val="en-US"/>
        </w:rPr>
        <w:t>商会大厦</w:t>
      </w:r>
      <w:r>
        <w:rPr>
          <w:rFonts w:hAnsi="宋体" w:hint="eastAsia"/>
          <w:sz w:val="24"/>
          <w:u w:val="single"/>
          <w:lang w:val="en-US"/>
        </w:rPr>
        <w:t>10</w:t>
      </w:r>
      <w:r>
        <w:rPr>
          <w:rFonts w:hAnsi="宋体" w:hint="eastAsia"/>
          <w:sz w:val="24"/>
          <w:u w:val="single"/>
          <w:lang w:val="en-US"/>
        </w:rPr>
        <w:t>楼</w:t>
      </w:r>
      <w:r>
        <w:rPr>
          <w:rFonts w:hAnsi="宋体" w:hint="eastAsia"/>
          <w:sz w:val="24"/>
          <w:u w:val="single"/>
          <w:lang w:val="en-US"/>
        </w:rPr>
        <w:t>D</w:t>
      </w:r>
      <w:r>
        <w:rPr>
          <w:rFonts w:hAnsi="宋体" w:hint="eastAsia"/>
          <w:sz w:val="24"/>
          <w:u w:val="single"/>
          <w:lang w:val="en-US"/>
        </w:rPr>
        <w:t>单元</w:t>
      </w:r>
      <w:r>
        <w:rPr>
          <w:rFonts w:hAnsi="宋体" w:hint="eastAsia"/>
          <w:sz w:val="24"/>
          <w:szCs w:val="24"/>
          <w:u w:val="single"/>
        </w:rPr>
        <w:t>）</w:t>
      </w:r>
      <w:r>
        <w:rPr>
          <w:rFonts w:hAnsi="宋体" w:hint="eastAsia"/>
          <w:sz w:val="24"/>
          <w:szCs w:val="24"/>
        </w:rPr>
        <w:t>购买</w:t>
      </w:r>
      <w:r>
        <w:rPr>
          <w:rFonts w:hAnsi="宋体" w:hint="eastAsia"/>
          <w:sz w:val="24"/>
        </w:rPr>
        <w:t>招标文件，招标文件每份售价</w:t>
      </w:r>
      <w:r>
        <w:rPr>
          <w:rFonts w:hAnsi="宋体" w:hint="eastAsia"/>
          <w:sz w:val="24"/>
          <w:u w:val="single"/>
        </w:rPr>
        <w:t xml:space="preserve"> </w:t>
      </w:r>
      <w:r>
        <w:rPr>
          <w:rFonts w:hAnsi="宋体" w:hint="eastAsia"/>
          <w:b/>
          <w:bCs/>
          <w:sz w:val="24"/>
          <w:u w:val="single"/>
          <w:lang w:val="en-US"/>
        </w:rPr>
        <w:t>3</w:t>
      </w:r>
      <w:r>
        <w:rPr>
          <w:rFonts w:hAnsi="宋体" w:hint="eastAsia"/>
          <w:b/>
          <w:bCs/>
          <w:sz w:val="24"/>
          <w:u w:val="single"/>
        </w:rPr>
        <w:t xml:space="preserve">00 </w:t>
      </w:r>
      <w:r>
        <w:rPr>
          <w:rFonts w:hAnsi="宋体" w:hint="eastAsia"/>
          <w:sz w:val="24"/>
        </w:rPr>
        <w:t>元，售后不退。</w:t>
      </w:r>
    </w:p>
    <w:p w:rsidR="00787EB9" w:rsidRDefault="00BF6BAD">
      <w:pPr>
        <w:widowControl/>
        <w:tabs>
          <w:tab w:val="left" w:pos="900"/>
          <w:tab w:val="left" w:pos="1100"/>
        </w:tabs>
        <w:spacing w:line="440" w:lineRule="exact"/>
        <w:ind w:firstLineChars="200" w:firstLine="480"/>
        <w:rPr>
          <w:rFonts w:hAnsi="宋体"/>
          <w:sz w:val="24"/>
          <w:lang w:val="en-US"/>
        </w:rPr>
      </w:pPr>
      <w:r>
        <w:rPr>
          <w:rFonts w:hAnsi="宋体" w:hint="eastAsia"/>
          <w:sz w:val="24"/>
          <w:lang w:val="en-US"/>
        </w:rPr>
        <w:t>4.2.</w:t>
      </w:r>
      <w:r>
        <w:rPr>
          <w:rFonts w:hAnsi="宋体" w:hint="eastAsia"/>
          <w:sz w:val="24"/>
        </w:rPr>
        <w:t>投标文件递交的截止时间（投标截止时间）：</w:t>
      </w:r>
      <w:r>
        <w:rPr>
          <w:rFonts w:hAnsi="宋体" w:hint="eastAsia"/>
          <w:sz w:val="24"/>
          <w:u w:val="single"/>
          <w:lang w:val="en-US"/>
        </w:rPr>
        <w:t>2020</w:t>
      </w:r>
      <w:r>
        <w:rPr>
          <w:rFonts w:hAnsi="宋体" w:hint="eastAsia"/>
          <w:sz w:val="24"/>
          <w:u w:val="single"/>
          <w:lang w:val="en-US"/>
        </w:rPr>
        <w:t>年</w:t>
      </w:r>
      <w:r>
        <w:rPr>
          <w:rFonts w:hAnsi="宋体" w:hint="eastAsia"/>
          <w:sz w:val="24"/>
          <w:u w:val="single"/>
          <w:lang w:val="en-US"/>
        </w:rPr>
        <w:t xml:space="preserve"> 10 </w:t>
      </w:r>
      <w:r>
        <w:rPr>
          <w:rFonts w:hAnsi="宋体" w:hint="eastAsia"/>
          <w:sz w:val="24"/>
          <w:u w:val="single"/>
          <w:lang w:val="en-US"/>
        </w:rPr>
        <w:t>月</w:t>
      </w:r>
      <w:r>
        <w:rPr>
          <w:rFonts w:hAnsi="宋体" w:hint="eastAsia"/>
          <w:sz w:val="24"/>
          <w:u w:val="single"/>
          <w:lang w:val="en-US"/>
        </w:rPr>
        <w:t xml:space="preserve"> 27 </w:t>
      </w:r>
      <w:r>
        <w:rPr>
          <w:rFonts w:hAnsi="宋体" w:hint="eastAsia"/>
          <w:sz w:val="24"/>
          <w:u w:val="single"/>
          <w:lang w:val="en-US"/>
        </w:rPr>
        <w:t>日</w:t>
      </w:r>
      <w:r>
        <w:rPr>
          <w:rFonts w:hAnsi="宋体" w:hint="eastAsia"/>
          <w:sz w:val="24"/>
          <w:u w:val="single"/>
          <w:lang w:val="en-US"/>
        </w:rPr>
        <w:t xml:space="preserve"> </w:t>
      </w:r>
      <w:r>
        <w:rPr>
          <w:rFonts w:hAnsi="宋体" w:hint="eastAsia"/>
          <w:sz w:val="24"/>
          <w:u w:val="single"/>
          <w:lang w:val="en-US"/>
        </w:rPr>
        <w:t>下午</w:t>
      </w:r>
      <w:r>
        <w:rPr>
          <w:rFonts w:hAnsi="宋体" w:hint="eastAsia"/>
          <w:sz w:val="24"/>
          <w:u w:val="single"/>
          <w:lang w:val="en-US"/>
        </w:rPr>
        <w:t>16</w:t>
      </w:r>
      <w:r>
        <w:rPr>
          <w:rFonts w:hAnsi="宋体" w:hint="eastAsia"/>
          <w:sz w:val="24"/>
          <w:u w:val="single"/>
          <w:lang w:val="en-US"/>
        </w:rPr>
        <w:t>：</w:t>
      </w:r>
      <w:r>
        <w:rPr>
          <w:rFonts w:hAnsi="宋体" w:hint="eastAsia"/>
          <w:sz w:val="24"/>
          <w:u w:val="single"/>
          <w:lang w:val="en-US"/>
        </w:rPr>
        <w:t>00</w:t>
      </w:r>
      <w:r>
        <w:rPr>
          <w:rFonts w:hAnsi="宋体" w:hint="eastAsia"/>
          <w:sz w:val="24"/>
          <w:u w:val="single"/>
          <w:lang w:val="en-US"/>
        </w:rPr>
        <w:t>，提交地点为：</w:t>
      </w:r>
      <w:r>
        <w:rPr>
          <w:rFonts w:hAnsi="宋体" w:hint="eastAsia"/>
          <w:sz w:val="24"/>
          <w:szCs w:val="21"/>
          <w:u w:val="single"/>
        </w:rPr>
        <w:t>沙县金古经济开发有限公司二楼会议室</w:t>
      </w:r>
      <w:r>
        <w:rPr>
          <w:rFonts w:hAnsi="宋体" w:hint="eastAsia"/>
          <w:sz w:val="24"/>
          <w:u w:val="single"/>
        </w:rPr>
        <w:t>；</w:t>
      </w:r>
      <w:r>
        <w:rPr>
          <w:rFonts w:hAnsi="宋体" w:hint="eastAsia"/>
          <w:sz w:val="24"/>
          <w:u w:val="single"/>
          <w:lang w:val="en-US"/>
        </w:rPr>
        <w:t>在递交投标文件的同时，投标人的企业法定代表人或委托代理人必须持法定代表人资格证明书原件（或授权委托书原件）和身份证原件到场核验登记，并提交购买招标文件的</w:t>
      </w:r>
      <w:r>
        <w:rPr>
          <w:rFonts w:hAnsi="宋体" w:hint="eastAsia"/>
          <w:sz w:val="24"/>
          <w:u w:val="single"/>
          <w:lang w:val="en-US"/>
        </w:rPr>
        <w:lastRenderedPageBreak/>
        <w:t>凭证原件（加盖投标人单位公章，原件核验）</w:t>
      </w:r>
      <w:r>
        <w:rPr>
          <w:rFonts w:hAnsi="宋体" w:hint="eastAsia"/>
          <w:sz w:val="24"/>
          <w:u w:val="single"/>
          <w:lang w:val="en-US"/>
        </w:rPr>
        <w:t>,</w:t>
      </w:r>
      <w:r>
        <w:rPr>
          <w:rFonts w:hAnsi="宋体" w:hint="eastAsia"/>
          <w:sz w:val="24"/>
          <w:u w:val="single"/>
          <w:lang w:val="en-US"/>
        </w:rPr>
        <w:t>否则，其投标文件不予接收；逾期送达的或未送达指定地点的投标文件，招标人不予受理。</w:t>
      </w:r>
    </w:p>
    <w:p w:rsidR="00787EB9" w:rsidRDefault="00787EB9">
      <w:pPr>
        <w:widowControl/>
        <w:tabs>
          <w:tab w:val="left" w:pos="510"/>
          <w:tab w:val="left" w:pos="900"/>
          <w:tab w:val="left" w:pos="1100"/>
        </w:tabs>
        <w:spacing w:line="300" w:lineRule="auto"/>
        <w:ind w:firstLine="480"/>
        <w:jc w:val="both"/>
        <w:rPr>
          <w:sz w:val="24"/>
          <w:szCs w:val="24"/>
        </w:rPr>
      </w:pPr>
    </w:p>
    <w:p w:rsidR="00787EB9" w:rsidRDefault="00BF6BAD">
      <w:pPr>
        <w:numPr>
          <w:ilvl w:val="0"/>
          <w:numId w:val="1"/>
        </w:numPr>
        <w:spacing w:line="376" w:lineRule="auto"/>
        <w:ind w:left="0" w:firstLine="0"/>
        <w:rPr>
          <w:sz w:val="24"/>
          <w:szCs w:val="24"/>
        </w:rPr>
      </w:pPr>
      <w:bookmarkStart w:id="9" w:name="_Toc505504908"/>
      <w:r>
        <w:rPr>
          <w:rFonts w:hint="eastAsia"/>
          <w:sz w:val="24"/>
          <w:szCs w:val="24"/>
        </w:rPr>
        <w:t>评标办法</w:t>
      </w:r>
      <w:bookmarkEnd w:id="9"/>
    </w:p>
    <w:p w:rsidR="00787EB9" w:rsidRDefault="00BF6BAD">
      <w:pPr>
        <w:widowControl/>
        <w:tabs>
          <w:tab w:val="left" w:pos="0"/>
          <w:tab w:val="left" w:pos="900"/>
          <w:tab w:val="left" w:pos="1100"/>
        </w:tabs>
        <w:spacing w:line="300" w:lineRule="auto"/>
        <w:ind w:firstLineChars="200" w:firstLine="480"/>
        <w:rPr>
          <w:sz w:val="24"/>
          <w:szCs w:val="24"/>
        </w:rPr>
      </w:pPr>
      <w:r>
        <w:rPr>
          <w:rFonts w:hint="eastAsia"/>
          <w:sz w:val="24"/>
          <w:szCs w:val="24"/>
        </w:rPr>
        <w:t>本招标项目采用的评标办法：</w:t>
      </w:r>
      <w:r>
        <w:rPr>
          <w:rFonts w:hint="eastAsia"/>
          <w:sz w:val="24"/>
          <w:szCs w:val="24"/>
          <w:u w:val="single"/>
        </w:rPr>
        <w:t>简易评标法</w:t>
      </w:r>
      <w:r>
        <w:rPr>
          <w:rFonts w:hint="eastAsia"/>
          <w:sz w:val="24"/>
          <w:szCs w:val="24"/>
        </w:rPr>
        <w:t>。</w:t>
      </w:r>
    </w:p>
    <w:p w:rsidR="00787EB9" w:rsidRDefault="00787EB9">
      <w:pPr>
        <w:widowControl/>
        <w:tabs>
          <w:tab w:val="left" w:pos="0"/>
          <w:tab w:val="left" w:pos="900"/>
          <w:tab w:val="left" w:pos="1100"/>
        </w:tabs>
        <w:spacing w:line="300" w:lineRule="auto"/>
        <w:ind w:firstLineChars="200" w:firstLine="480"/>
        <w:rPr>
          <w:sz w:val="24"/>
          <w:szCs w:val="24"/>
        </w:rPr>
      </w:pPr>
    </w:p>
    <w:p w:rsidR="00787EB9" w:rsidRDefault="00BF6BAD">
      <w:pPr>
        <w:numPr>
          <w:ilvl w:val="0"/>
          <w:numId w:val="1"/>
        </w:numPr>
        <w:spacing w:line="376" w:lineRule="auto"/>
        <w:ind w:left="0" w:firstLine="0"/>
        <w:rPr>
          <w:sz w:val="24"/>
          <w:szCs w:val="24"/>
        </w:rPr>
      </w:pPr>
      <w:bookmarkStart w:id="10" w:name="_Toc505504909"/>
      <w:r>
        <w:rPr>
          <w:rFonts w:hint="eastAsia"/>
          <w:sz w:val="24"/>
          <w:szCs w:val="24"/>
        </w:rPr>
        <w:t>投标保证金的提交</w:t>
      </w:r>
      <w:bookmarkEnd w:id="10"/>
    </w:p>
    <w:p w:rsidR="00787EB9" w:rsidRDefault="00BF6BAD">
      <w:pPr>
        <w:widowControl/>
        <w:tabs>
          <w:tab w:val="left" w:pos="900"/>
          <w:tab w:val="left" w:pos="1100"/>
        </w:tabs>
        <w:spacing w:line="300" w:lineRule="auto"/>
        <w:ind w:left="510"/>
        <w:rPr>
          <w:sz w:val="24"/>
          <w:szCs w:val="24"/>
        </w:rPr>
      </w:pPr>
      <w:r>
        <w:rPr>
          <w:rFonts w:hint="eastAsia"/>
          <w:sz w:val="24"/>
          <w:szCs w:val="24"/>
        </w:rPr>
        <w:t>6.1.</w:t>
      </w:r>
      <w:r>
        <w:rPr>
          <w:rFonts w:hint="eastAsia"/>
          <w:sz w:val="24"/>
          <w:szCs w:val="24"/>
        </w:rPr>
        <w:t>投标保证金提交的时间：</w:t>
      </w:r>
      <w:r>
        <w:rPr>
          <w:rFonts w:hint="eastAsia"/>
          <w:sz w:val="24"/>
          <w:szCs w:val="24"/>
          <w:u w:val="single"/>
        </w:rPr>
        <w:t xml:space="preserve">  </w:t>
      </w:r>
      <w:r>
        <w:rPr>
          <w:rFonts w:hAnsi="宋体" w:hint="eastAsia"/>
          <w:b/>
          <w:sz w:val="24"/>
          <w:szCs w:val="24"/>
          <w:u w:val="single"/>
        </w:rPr>
        <w:t>投标截止时间前</w:t>
      </w:r>
      <w:r>
        <w:rPr>
          <w:rFonts w:hint="eastAsia"/>
          <w:sz w:val="24"/>
          <w:szCs w:val="24"/>
          <w:u w:val="single"/>
        </w:rPr>
        <w:t xml:space="preserve">   </w:t>
      </w:r>
      <w:r>
        <w:rPr>
          <w:rFonts w:hint="eastAsia"/>
          <w:sz w:val="24"/>
          <w:szCs w:val="24"/>
        </w:rPr>
        <w:t>。</w:t>
      </w:r>
    </w:p>
    <w:p w:rsidR="00787EB9" w:rsidRDefault="00BF6BAD">
      <w:pPr>
        <w:widowControl/>
        <w:tabs>
          <w:tab w:val="left" w:pos="900"/>
          <w:tab w:val="left" w:pos="1100"/>
        </w:tabs>
        <w:spacing w:line="300" w:lineRule="auto"/>
        <w:ind w:left="510"/>
        <w:rPr>
          <w:sz w:val="24"/>
          <w:szCs w:val="24"/>
        </w:rPr>
      </w:pPr>
      <w:r>
        <w:rPr>
          <w:rFonts w:hint="eastAsia"/>
          <w:sz w:val="24"/>
          <w:szCs w:val="24"/>
        </w:rPr>
        <w:t>6.2.</w:t>
      </w:r>
      <w:r>
        <w:rPr>
          <w:rFonts w:hint="eastAsia"/>
          <w:sz w:val="24"/>
          <w:szCs w:val="24"/>
        </w:rPr>
        <w:t>投标保证金提交的金额：</w:t>
      </w:r>
      <w:r>
        <w:rPr>
          <w:rFonts w:hint="eastAsia"/>
          <w:sz w:val="24"/>
          <w:szCs w:val="24"/>
          <w:u w:val="single"/>
        </w:rPr>
        <w:t xml:space="preserve"> </w:t>
      </w:r>
      <w:r>
        <w:rPr>
          <w:rFonts w:hint="eastAsia"/>
          <w:sz w:val="24"/>
          <w:szCs w:val="24"/>
          <w:u w:val="single"/>
          <w:lang w:val="en-US"/>
        </w:rPr>
        <w:t xml:space="preserve"> </w:t>
      </w:r>
      <w:r>
        <w:rPr>
          <w:rFonts w:hAnsi="宋体" w:hint="eastAsia"/>
          <w:b/>
          <w:bCs/>
          <w:sz w:val="24"/>
          <w:u w:val="single"/>
        </w:rPr>
        <w:t>人民币</w:t>
      </w:r>
      <w:r>
        <w:rPr>
          <w:rFonts w:hAnsi="宋体" w:hint="eastAsia"/>
          <w:b/>
          <w:bCs/>
          <w:sz w:val="24"/>
          <w:u w:val="single"/>
          <w:lang w:val="en-US"/>
        </w:rPr>
        <w:t>贰仟元整</w:t>
      </w:r>
      <w:r>
        <w:rPr>
          <w:rFonts w:hint="eastAsia"/>
          <w:sz w:val="24"/>
          <w:szCs w:val="24"/>
        </w:rPr>
        <w:t>。</w:t>
      </w:r>
    </w:p>
    <w:p w:rsidR="00787EB9" w:rsidRDefault="00BF6BAD">
      <w:pPr>
        <w:widowControl/>
        <w:tabs>
          <w:tab w:val="left" w:pos="900"/>
          <w:tab w:val="left" w:pos="1100"/>
        </w:tabs>
        <w:spacing w:line="300" w:lineRule="auto"/>
        <w:ind w:firstLine="510"/>
        <w:rPr>
          <w:sz w:val="24"/>
          <w:szCs w:val="24"/>
        </w:rPr>
      </w:pPr>
      <w:r>
        <w:rPr>
          <w:rFonts w:hint="eastAsia"/>
          <w:sz w:val="24"/>
          <w:szCs w:val="24"/>
        </w:rPr>
        <w:t>6.3.</w:t>
      </w:r>
      <w:r>
        <w:rPr>
          <w:rFonts w:hint="eastAsia"/>
          <w:sz w:val="24"/>
          <w:szCs w:val="24"/>
        </w:rPr>
        <w:t>投标保证金提交的方式：</w:t>
      </w:r>
      <w:r>
        <w:rPr>
          <w:rFonts w:hint="eastAsia"/>
          <w:sz w:val="24"/>
          <w:szCs w:val="24"/>
          <w:u w:val="single"/>
        </w:rPr>
        <w:t xml:space="preserve"> </w:t>
      </w:r>
      <w:r>
        <w:rPr>
          <w:rFonts w:hint="eastAsia"/>
          <w:b/>
          <w:sz w:val="24"/>
          <w:u w:val="single"/>
        </w:rPr>
        <w:t>以现金的形式与投标文件一起提交</w:t>
      </w:r>
      <w:r>
        <w:rPr>
          <w:rFonts w:hint="eastAsia"/>
          <w:b/>
          <w:sz w:val="24"/>
        </w:rPr>
        <w:t>，</w:t>
      </w:r>
      <w:r>
        <w:rPr>
          <w:rFonts w:hint="eastAsia"/>
          <w:sz w:val="24"/>
          <w:szCs w:val="24"/>
        </w:rPr>
        <w:t>未中标者当场退还，中标者当日内缴入招标人</w:t>
      </w:r>
      <w:r>
        <w:rPr>
          <w:rFonts w:hint="eastAsia"/>
          <w:sz w:val="24"/>
          <w:szCs w:val="24"/>
          <w:lang w:val="en-US"/>
        </w:rPr>
        <w:t>指定</w:t>
      </w:r>
      <w:r>
        <w:rPr>
          <w:rFonts w:hint="eastAsia"/>
          <w:sz w:val="24"/>
          <w:szCs w:val="24"/>
        </w:rPr>
        <w:t>账户，待签订合同且缴纳履约担保后无息退还。</w:t>
      </w:r>
    </w:p>
    <w:p w:rsidR="00787EB9" w:rsidRDefault="00787EB9">
      <w:pPr>
        <w:widowControl/>
        <w:tabs>
          <w:tab w:val="left" w:pos="900"/>
          <w:tab w:val="left" w:pos="1100"/>
        </w:tabs>
        <w:autoSpaceDE/>
        <w:autoSpaceDN/>
        <w:spacing w:line="440" w:lineRule="exact"/>
        <w:ind w:firstLine="510"/>
        <w:rPr>
          <w:rFonts w:hAnsi="宋体"/>
          <w:b/>
          <w:sz w:val="24"/>
          <w:szCs w:val="24"/>
          <w:u w:val="single"/>
        </w:rPr>
      </w:pPr>
    </w:p>
    <w:p w:rsidR="00787EB9" w:rsidRDefault="00787EB9">
      <w:pPr>
        <w:widowControl/>
        <w:tabs>
          <w:tab w:val="left" w:pos="510"/>
          <w:tab w:val="left" w:pos="900"/>
          <w:tab w:val="left" w:pos="1100"/>
        </w:tabs>
        <w:spacing w:line="300" w:lineRule="auto"/>
        <w:ind w:firstLine="480"/>
        <w:jc w:val="both"/>
        <w:rPr>
          <w:sz w:val="24"/>
          <w:szCs w:val="24"/>
        </w:rPr>
      </w:pPr>
    </w:p>
    <w:p w:rsidR="00787EB9" w:rsidRDefault="00BF6BAD" w:rsidP="00BF6BAD">
      <w:pPr>
        <w:widowControl/>
        <w:tabs>
          <w:tab w:val="left" w:pos="510"/>
          <w:tab w:val="left" w:pos="900"/>
          <w:tab w:val="left" w:pos="1100"/>
        </w:tabs>
        <w:spacing w:line="300" w:lineRule="auto"/>
        <w:jc w:val="both"/>
        <w:rPr>
          <w:sz w:val="24"/>
          <w:szCs w:val="24"/>
        </w:rPr>
      </w:pPr>
      <w:r>
        <w:rPr>
          <w:rFonts w:hint="eastAsia"/>
          <w:sz w:val="24"/>
          <w:szCs w:val="24"/>
          <w:lang w:val="en-US"/>
        </w:rPr>
        <w:t xml:space="preserve">7. </w:t>
      </w:r>
      <w:r>
        <w:rPr>
          <w:rFonts w:hint="eastAsia"/>
          <w:sz w:val="24"/>
          <w:szCs w:val="24"/>
        </w:rPr>
        <w:t>确认</w:t>
      </w:r>
      <w:r>
        <w:rPr>
          <w:rFonts w:hint="eastAsia"/>
          <w:sz w:val="24"/>
          <w:szCs w:val="24"/>
        </w:rPr>
        <w:t xml:space="preserve">  </w:t>
      </w:r>
    </w:p>
    <w:p w:rsidR="00787EB9" w:rsidRDefault="00BF6BAD">
      <w:pPr>
        <w:widowControl/>
        <w:tabs>
          <w:tab w:val="left" w:pos="900"/>
          <w:tab w:val="left" w:pos="1100"/>
        </w:tabs>
        <w:spacing w:line="300" w:lineRule="auto"/>
        <w:ind w:firstLineChars="200" w:firstLine="480"/>
        <w:rPr>
          <w:rFonts w:hAnsi="宋体"/>
          <w:sz w:val="24"/>
        </w:rPr>
      </w:pPr>
      <w:r>
        <w:rPr>
          <w:rFonts w:hAnsi="宋体" w:hint="eastAsia"/>
          <w:sz w:val="24"/>
        </w:rPr>
        <w:t>你单位收到本投标邀请书后，请于</w:t>
      </w:r>
      <w:r>
        <w:rPr>
          <w:rFonts w:hAnsi="宋体" w:hint="eastAsia"/>
          <w:sz w:val="24"/>
          <w:u w:val="single"/>
        </w:rPr>
        <w:t xml:space="preserve"> </w:t>
      </w:r>
      <w:r>
        <w:rPr>
          <w:rFonts w:hAnsi="宋体" w:hint="eastAsia"/>
          <w:sz w:val="24"/>
          <w:u w:val="single"/>
          <w:lang w:val="en-US"/>
        </w:rPr>
        <w:t>2020</w:t>
      </w:r>
      <w:r>
        <w:rPr>
          <w:rFonts w:hAnsi="宋体" w:hint="eastAsia"/>
          <w:sz w:val="24"/>
          <w:u w:val="single"/>
          <w:lang w:val="en-US"/>
        </w:rPr>
        <w:t>年</w:t>
      </w:r>
      <w:r>
        <w:rPr>
          <w:rFonts w:hAnsi="宋体" w:hint="eastAsia"/>
          <w:sz w:val="24"/>
          <w:u w:val="single"/>
          <w:lang w:val="en-US"/>
        </w:rPr>
        <w:t>10</w:t>
      </w:r>
      <w:r>
        <w:rPr>
          <w:rFonts w:hAnsi="宋体" w:hint="eastAsia"/>
          <w:sz w:val="24"/>
          <w:u w:val="single"/>
          <w:lang w:val="en-US"/>
        </w:rPr>
        <w:t>月</w:t>
      </w:r>
      <w:r>
        <w:rPr>
          <w:rFonts w:hAnsi="宋体" w:hint="eastAsia"/>
          <w:sz w:val="24"/>
          <w:u w:val="single"/>
          <w:lang w:val="en-US"/>
        </w:rPr>
        <w:t>20</w:t>
      </w:r>
      <w:r>
        <w:rPr>
          <w:rFonts w:hAnsi="宋体" w:hint="eastAsia"/>
          <w:sz w:val="24"/>
          <w:u w:val="single"/>
          <w:lang w:val="en-US"/>
        </w:rPr>
        <w:t>日</w:t>
      </w:r>
      <w:r>
        <w:rPr>
          <w:rFonts w:hAnsi="宋体" w:hint="eastAsia"/>
          <w:sz w:val="24"/>
          <w:u w:val="single"/>
          <w:lang w:val="en-US"/>
        </w:rPr>
        <w:t xml:space="preserve">  </w:t>
      </w:r>
      <w:r>
        <w:rPr>
          <w:rFonts w:hAnsi="宋体" w:hint="eastAsia"/>
          <w:sz w:val="24"/>
        </w:rPr>
        <w:t>前予以确认（确认函格式见附件</w:t>
      </w:r>
      <w:r>
        <w:rPr>
          <w:rFonts w:hAnsi="宋体" w:hint="eastAsia"/>
          <w:sz w:val="24"/>
        </w:rPr>
        <w:t>1-1</w:t>
      </w:r>
      <w:r>
        <w:rPr>
          <w:rFonts w:hAnsi="宋体" w:hint="eastAsia"/>
          <w:sz w:val="24"/>
        </w:rPr>
        <w:t>）。超过具体时间未予以确认的，视为不参与本项目投标。</w:t>
      </w:r>
    </w:p>
    <w:p w:rsidR="00787EB9" w:rsidRDefault="00787EB9">
      <w:pPr>
        <w:widowControl/>
        <w:tabs>
          <w:tab w:val="left" w:pos="900"/>
          <w:tab w:val="left" w:pos="1100"/>
        </w:tabs>
        <w:spacing w:line="300" w:lineRule="auto"/>
        <w:rPr>
          <w:sz w:val="24"/>
          <w:szCs w:val="24"/>
          <w:u w:val="single"/>
          <w:lang w:val="en-US" w:eastAsia="en-US"/>
        </w:rPr>
      </w:pPr>
    </w:p>
    <w:p w:rsidR="00787EB9" w:rsidRDefault="00BF6BAD" w:rsidP="00BF6BAD">
      <w:pPr>
        <w:widowControl/>
        <w:tabs>
          <w:tab w:val="left" w:pos="510"/>
          <w:tab w:val="left" w:pos="900"/>
          <w:tab w:val="left" w:pos="1100"/>
        </w:tabs>
        <w:spacing w:line="300" w:lineRule="auto"/>
        <w:jc w:val="both"/>
        <w:rPr>
          <w:sz w:val="24"/>
          <w:szCs w:val="24"/>
        </w:rPr>
      </w:pPr>
      <w:bookmarkStart w:id="11" w:name="_Toc505504911"/>
      <w:r>
        <w:rPr>
          <w:rFonts w:hint="eastAsia"/>
          <w:sz w:val="24"/>
          <w:szCs w:val="24"/>
          <w:lang w:val="en-US"/>
        </w:rPr>
        <w:t>8.</w:t>
      </w:r>
      <w:r>
        <w:rPr>
          <w:rFonts w:hint="eastAsia"/>
          <w:sz w:val="24"/>
          <w:szCs w:val="24"/>
        </w:rPr>
        <w:t>联系方式</w:t>
      </w:r>
      <w:bookmarkEnd w:id="11"/>
    </w:p>
    <w:p w:rsidR="00787EB9" w:rsidRDefault="00BF6BAD">
      <w:pPr>
        <w:pStyle w:val="a1"/>
        <w:snapToGrid w:val="0"/>
        <w:spacing w:line="420" w:lineRule="exact"/>
        <w:ind w:firstLineChars="200" w:firstLine="480"/>
        <w:rPr>
          <w:rFonts w:ascii="宋体"/>
          <w:sz w:val="24"/>
        </w:rPr>
      </w:pPr>
      <w:r>
        <w:rPr>
          <w:rFonts w:ascii="宋体" w:hint="eastAsia"/>
          <w:sz w:val="24"/>
        </w:rPr>
        <w:t>招标人：</w:t>
      </w:r>
      <w:r>
        <w:rPr>
          <w:rFonts w:ascii="宋体" w:hint="eastAsia"/>
          <w:sz w:val="24"/>
          <w:u w:val="single"/>
        </w:rPr>
        <w:t>沙县金古经济开发有限公司</w:t>
      </w:r>
      <w:r>
        <w:rPr>
          <w:rFonts w:ascii="宋体" w:hint="eastAsia"/>
          <w:sz w:val="24"/>
          <w:u w:val="single"/>
        </w:rPr>
        <w:t xml:space="preserve"> </w:t>
      </w:r>
    </w:p>
    <w:p w:rsidR="00787EB9" w:rsidRDefault="00BF6BAD">
      <w:pPr>
        <w:pStyle w:val="a1"/>
        <w:snapToGrid w:val="0"/>
        <w:spacing w:line="420" w:lineRule="exact"/>
        <w:ind w:firstLineChars="200" w:firstLine="480"/>
        <w:rPr>
          <w:rFonts w:ascii="宋体" w:hAnsi="宋体" w:cs="宋体"/>
          <w:sz w:val="24"/>
          <w:u w:val="single"/>
        </w:rPr>
      </w:pPr>
      <w:r>
        <w:rPr>
          <w:rFonts w:ascii="宋体" w:hint="eastAsia"/>
          <w:sz w:val="24"/>
        </w:rPr>
        <w:t>地址：</w:t>
      </w:r>
      <w:r>
        <w:rPr>
          <w:rFonts w:ascii="宋体" w:hAnsi="宋体" w:cs="宋体" w:hint="eastAsia"/>
          <w:sz w:val="24"/>
        </w:rPr>
        <w:t>：</w:t>
      </w:r>
      <w:r>
        <w:rPr>
          <w:rFonts w:ascii="宋体" w:hAnsi="宋体" w:cs="宋体" w:hint="eastAsia"/>
          <w:sz w:val="24"/>
          <w:u w:val="single"/>
        </w:rPr>
        <w:t>沙县洋坊汽车城</w:t>
      </w:r>
      <w:r>
        <w:rPr>
          <w:rFonts w:ascii="宋体" w:hAnsi="宋体" w:cs="宋体" w:hint="eastAsia"/>
          <w:sz w:val="24"/>
          <w:u w:val="single"/>
        </w:rPr>
        <w:t>3</w:t>
      </w:r>
      <w:r>
        <w:rPr>
          <w:rFonts w:ascii="宋体" w:hAnsi="宋体" w:cs="宋体" w:hint="eastAsia"/>
          <w:sz w:val="24"/>
          <w:u w:val="single"/>
        </w:rPr>
        <w:t>号楼</w:t>
      </w:r>
    </w:p>
    <w:p w:rsidR="00787EB9" w:rsidRDefault="00BF6BAD">
      <w:pPr>
        <w:pStyle w:val="a1"/>
        <w:snapToGrid w:val="0"/>
        <w:spacing w:line="420" w:lineRule="exact"/>
        <w:ind w:firstLineChars="200" w:firstLine="480"/>
        <w:rPr>
          <w:rFonts w:ascii="宋体"/>
          <w:sz w:val="24"/>
          <w:u w:val="single"/>
        </w:rPr>
      </w:pPr>
      <w:r>
        <w:rPr>
          <w:rFonts w:ascii="宋体" w:hint="eastAsia"/>
          <w:sz w:val="24"/>
        </w:rPr>
        <w:t>邮编：</w:t>
      </w:r>
      <w:bookmarkStart w:id="12" w:name="EBebccb9107ade4a54a076515edc5db09b"/>
      <w:r>
        <w:rPr>
          <w:rFonts w:ascii="宋体" w:hint="eastAsia"/>
          <w:sz w:val="24"/>
          <w:u w:val="single"/>
        </w:rPr>
        <w:t>365050</w:t>
      </w:r>
      <w:bookmarkEnd w:id="12"/>
    </w:p>
    <w:p w:rsidR="00787EB9" w:rsidRDefault="00BF6BAD">
      <w:pPr>
        <w:pStyle w:val="a1"/>
        <w:snapToGrid w:val="0"/>
        <w:spacing w:line="420" w:lineRule="exact"/>
        <w:ind w:firstLineChars="200" w:firstLine="480"/>
        <w:rPr>
          <w:rFonts w:ascii="宋体"/>
          <w:sz w:val="24"/>
        </w:rPr>
      </w:pPr>
      <w:r>
        <w:rPr>
          <w:rFonts w:ascii="宋体" w:hint="eastAsia"/>
          <w:sz w:val="24"/>
        </w:rPr>
        <w:t>电话：</w:t>
      </w:r>
      <w:r>
        <w:rPr>
          <w:rFonts w:ascii="宋体" w:hint="eastAsia"/>
          <w:sz w:val="24"/>
          <w:u w:val="single"/>
        </w:rPr>
        <w:t>0598-5833799</w:t>
      </w:r>
      <w:r>
        <w:rPr>
          <w:rFonts w:ascii="宋体" w:hint="eastAsia"/>
          <w:sz w:val="24"/>
        </w:rPr>
        <w:t>，传真：</w:t>
      </w:r>
      <w:bookmarkStart w:id="13" w:name="EB5be0300186f4487fb97fe03ad13a92ba"/>
      <w:r>
        <w:rPr>
          <w:rFonts w:ascii="宋体" w:hint="eastAsia"/>
          <w:sz w:val="24"/>
        </w:rPr>
        <w:t>/</w:t>
      </w:r>
      <w:bookmarkEnd w:id="13"/>
    </w:p>
    <w:p w:rsidR="00787EB9" w:rsidRDefault="00BF6BAD">
      <w:pPr>
        <w:pStyle w:val="a1"/>
        <w:snapToGrid w:val="0"/>
        <w:spacing w:line="420" w:lineRule="exact"/>
        <w:ind w:firstLineChars="200" w:firstLine="480"/>
        <w:rPr>
          <w:rFonts w:ascii="宋体"/>
          <w:sz w:val="24"/>
          <w:u w:val="single"/>
        </w:rPr>
      </w:pPr>
      <w:r>
        <w:rPr>
          <w:rFonts w:ascii="宋体" w:hint="eastAsia"/>
          <w:sz w:val="24"/>
        </w:rPr>
        <w:t>联系人：</w:t>
      </w:r>
      <w:r>
        <w:rPr>
          <w:rFonts w:ascii="宋体" w:hint="eastAsia"/>
          <w:sz w:val="24"/>
          <w:u w:val="single"/>
        </w:rPr>
        <w:t>肖先生</w:t>
      </w:r>
    </w:p>
    <w:p w:rsidR="00787EB9" w:rsidRDefault="00BF6BAD">
      <w:pPr>
        <w:pStyle w:val="a1"/>
        <w:snapToGrid w:val="0"/>
        <w:spacing w:before="240" w:line="420" w:lineRule="exact"/>
        <w:ind w:firstLineChars="200" w:firstLine="480"/>
        <w:rPr>
          <w:rFonts w:ascii="宋体"/>
          <w:sz w:val="24"/>
        </w:rPr>
      </w:pPr>
      <w:r>
        <w:rPr>
          <w:rFonts w:ascii="宋体" w:hint="eastAsia"/>
          <w:sz w:val="24"/>
        </w:rPr>
        <w:t>招标代理机构：</w:t>
      </w:r>
      <w:r>
        <w:rPr>
          <w:rFonts w:ascii="宋体" w:hint="eastAsia"/>
          <w:sz w:val="24"/>
          <w:u w:val="single"/>
        </w:rPr>
        <w:t>福建安华发展有限公司</w:t>
      </w:r>
    </w:p>
    <w:p w:rsidR="00787EB9" w:rsidRDefault="00BF6BAD">
      <w:pPr>
        <w:pStyle w:val="a1"/>
        <w:snapToGrid w:val="0"/>
        <w:spacing w:line="420" w:lineRule="exact"/>
        <w:ind w:firstLineChars="200" w:firstLine="480"/>
        <w:rPr>
          <w:rFonts w:ascii="宋体"/>
          <w:sz w:val="24"/>
          <w:u w:val="single"/>
        </w:rPr>
      </w:pPr>
      <w:r>
        <w:rPr>
          <w:rFonts w:ascii="宋体" w:hint="eastAsia"/>
          <w:sz w:val="24"/>
        </w:rPr>
        <w:t>地址：</w:t>
      </w:r>
      <w:r>
        <w:rPr>
          <w:rFonts w:ascii="宋体" w:hint="eastAsia"/>
          <w:sz w:val="24"/>
          <w:u w:val="single"/>
        </w:rPr>
        <w:t>沙县商会大厦</w:t>
      </w:r>
      <w:r>
        <w:rPr>
          <w:rFonts w:ascii="宋体" w:hint="eastAsia"/>
          <w:sz w:val="24"/>
          <w:u w:val="single"/>
        </w:rPr>
        <w:t>10</w:t>
      </w:r>
      <w:r>
        <w:rPr>
          <w:rFonts w:ascii="宋体" w:hint="eastAsia"/>
          <w:sz w:val="24"/>
          <w:u w:val="single"/>
        </w:rPr>
        <w:t>楼</w:t>
      </w:r>
      <w:r>
        <w:rPr>
          <w:rFonts w:ascii="宋体" w:hint="eastAsia"/>
          <w:sz w:val="24"/>
          <w:u w:val="single"/>
        </w:rPr>
        <w:t>D</w:t>
      </w:r>
      <w:r>
        <w:rPr>
          <w:rFonts w:ascii="宋体" w:hint="eastAsia"/>
          <w:sz w:val="24"/>
          <w:u w:val="single"/>
        </w:rPr>
        <w:t>单元</w:t>
      </w:r>
      <w:r>
        <w:rPr>
          <w:rFonts w:ascii="宋体" w:hint="eastAsia"/>
          <w:sz w:val="24"/>
        </w:rPr>
        <w:t>，邮编：</w:t>
      </w:r>
      <w:bookmarkStart w:id="14" w:name="EBdc9e2190ff124ec48411c7afc8860a09"/>
      <w:r>
        <w:rPr>
          <w:rFonts w:ascii="宋体" w:hint="eastAsia"/>
          <w:sz w:val="24"/>
          <w:u w:val="single"/>
        </w:rPr>
        <w:t>365050</w:t>
      </w:r>
      <w:bookmarkEnd w:id="14"/>
    </w:p>
    <w:p w:rsidR="00787EB9" w:rsidRDefault="00BF6BAD">
      <w:pPr>
        <w:pStyle w:val="a1"/>
        <w:snapToGrid w:val="0"/>
        <w:spacing w:line="420" w:lineRule="exact"/>
        <w:ind w:firstLineChars="200" w:firstLine="480"/>
        <w:rPr>
          <w:rFonts w:ascii="宋体"/>
          <w:sz w:val="24"/>
        </w:rPr>
      </w:pPr>
      <w:r>
        <w:rPr>
          <w:rFonts w:ascii="宋体" w:hint="eastAsia"/>
          <w:sz w:val="24"/>
        </w:rPr>
        <w:t>电话：</w:t>
      </w:r>
      <w:r>
        <w:rPr>
          <w:rFonts w:ascii="宋体" w:hint="eastAsia"/>
          <w:sz w:val="24"/>
          <w:u w:val="single"/>
        </w:rPr>
        <w:t>0598-5855850</w:t>
      </w:r>
      <w:r>
        <w:rPr>
          <w:rFonts w:ascii="宋体" w:hint="eastAsia"/>
          <w:sz w:val="24"/>
        </w:rPr>
        <w:t>，传真：</w:t>
      </w:r>
      <w:bookmarkStart w:id="15" w:name="EB132187fc4b694e12af2c5c6690c95dd7"/>
      <w:r>
        <w:rPr>
          <w:rFonts w:ascii="宋体" w:hint="eastAsia"/>
          <w:sz w:val="24"/>
        </w:rPr>
        <w:t>/</w:t>
      </w:r>
      <w:bookmarkEnd w:id="15"/>
    </w:p>
    <w:p w:rsidR="00787EB9" w:rsidRDefault="00BF6BAD">
      <w:pPr>
        <w:pStyle w:val="a1"/>
        <w:snapToGrid w:val="0"/>
        <w:spacing w:line="420" w:lineRule="exact"/>
        <w:ind w:firstLineChars="200" w:firstLine="480"/>
        <w:rPr>
          <w:rFonts w:ascii="宋体"/>
          <w:sz w:val="24"/>
        </w:rPr>
      </w:pPr>
      <w:r>
        <w:rPr>
          <w:rFonts w:ascii="宋体" w:hint="eastAsia"/>
          <w:sz w:val="24"/>
        </w:rPr>
        <w:t>联系人：</w:t>
      </w:r>
      <w:r>
        <w:rPr>
          <w:rFonts w:ascii="宋体" w:hint="eastAsia"/>
          <w:sz w:val="24"/>
          <w:u w:val="single"/>
        </w:rPr>
        <w:t>小陈</w:t>
      </w:r>
    </w:p>
    <w:p w:rsidR="00787EB9" w:rsidRDefault="00787EB9"/>
    <w:p w:rsidR="00BF6BAD" w:rsidRDefault="00BF6BAD"/>
    <w:sectPr w:rsidR="00BF6BAD" w:rsidSect="00787E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仿宋_GB2312">
    <w:panose1 w:val="02010609030101010101"/>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50CA"/>
    <w:multiLevelType w:val="multilevel"/>
    <w:tmpl w:val="1C4C50CA"/>
    <w:lvl w:ilvl="0">
      <w:start w:val="1"/>
      <w:numFmt w:val="decimal"/>
      <w:lvlText w:val="%1."/>
      <w:lvlJc w:val="left"/>
      <w:pPr>
        <w:tabs>
          <w:tab w:val="left" w:pos="0"/>
        </w:tabs>
        <w:ind w:left="401" w:hanging="401"/>
      </w:pPr>
      <w:rPr>
        <w:rFonts w:ascii="Times New Roman" w:eastAsia="Times New Roman" w:hAnsi="Times New Roman" w:cs="Times New Roman" w:hint="default"/>
        <w:b/>
        <w:bCs/>
        <w:w w:val="99"/>
        <w:sz w:val="32"/>
        <w:szCs w:val="32"/>
      </w:rPr>
    </w:lvl>
    <w:lvl w:ilvl="1">
      <w:numFmt w:val="none"/>
      <w:lvlText w:val=""/>
      <w:lvlJc w:val="left"/>
      <w:pPr>
        <w:tabs>
          <w:tab w:val="left" w:pos="360"/>
        </w:tabs>
        <w:ind w:left="0" w:firstLine="0"/>
      </w:pPr>
    </w:lvl>
    <w:lvl w:ilvl="2">
      <w:numFmt w:val="bullet"/>
      <w:lvlText w:val="•"/>
      <w:lvlJc w:val="left"/>
      <w:pPr>
        <w:tabs>
          <w:tab w:val="left" w:pos="0"/>
        </w:tabs>
        <w:ind w:left="1633" w:hanging="370"/>
      </w:pPr>
      <w:rPr>
        <w:rFonts w:hint="default"/>
      </w:rPr>
    </w:lvl>
    <w:lvl w:ilvl="3">
      <w:numFmt w:val="bullet"/>
      <w:lvlText w:val="•"/>
      <w:lvlJc w:val="left"/>
      <w:pPr>
        <w:tabs>
          <w:tab w:val="left" w:pos="0"/>
        </w:tabs>
        <w:ind w:left="2626" w:hanging="370"/>
      </w:pPr>
      <w:rPr>
        <w:rFonts w:hint="default"/>
      </w:rPr>
    </w:lvl>
    <w:lvl w:ilvl="4">
      <w:numFmt w:val="bullet"/>
      <w:lvlText w:val="•"/>
      <w:lvlJc w:val="left"/>
      <w:pPr>
        <w:tabs>
          <w:tab w:val="left" w:pos="0"/>
        </w:tabs>
        <w:ind w:left="3620" w:hanging="370"/>
      </w:pPr>
      <w:rPr>
        <w:rFonts w:hint="default"/>
      </w:rPr>
    </w:lvl>
    <w:lvl w:ilvl="5">
      <w:numFmt w:val="bullet"/>
      <w:lvlText w:val="•"/>
      <w:lvlJc w:val="left"/>
      <w:pPr>
        <w:tabs>
          <w:tab w:val="left" w:pos="0"/>
        </w:tabs>
        <w:ind w:left="4613" w:hanging="370"/>
      </w:pPr>
      <w:rPr>
        <w:rFonts w:hint="default"/>
      </w:rPr>
    </w:lvl>
    <w:lvl w:ilvl="6">
      <w:numFmt w:val="bullet"/>
      <w:lvlText w:val="•"/>
      <w:lvlJc w:val="left"/>
      <w:pPr>
        <w:tabs>
          <w:tab w:val="left" w:pos="0"/>
        </w:tabs>
        <w:ind w:left="5606" w:hanging="370"/>
      </w:pPr>
      <w:rPr>
        <w:rFonts w:hint="default"/>
      </w:rPr>
    </w:lvl>
    <w:lvl w:ilvl="7">
      <w:numFmt w:val="bullet"/>
      <w:lvlText w:val="•"/>
      <w:lvlJc w:val="left"/>
      <w:pPr>
        <w:tabs>
          <w:tab w:val="left" w:pos="0"/>
        </w:tabs>
        <w:ind w:left="6600" w:hanging="370"/>
      </w:pPr>
      <w:rPr>
        <w:rFonts w:hint="default"/>
      </w:rPr>
    </w:lvl>
    <w:lvl w:ilvl="8">
      <w:numFmt w:val="bullet"/>
      <w:lvlText w:val="•"/>
      <w:lvlJc w:val="left"/>
      <w:pPr>
        <w:tabs>
          <w:tab w:val="left" w:pos="0"/>
        </w:tabs>
        <w:ind w:left="7593" w:hanging="370"/>
      </w:pPr>
      <w:rPr>
        <w:rFonts w:hint="default"/>
      </w:rPr>
    </w:lvl>
  </w:abstractNum>
  <w:abstractNum w:abstractNumId="1">
    <w:nsid w:val="1F9D7351"/>
    <w:multiLevelType w:val="multilevel"/>
    <w:tmpl w:val="1F9D7351"/>
    <w:lvl w:ilvl="0">
      <w:start w:val="1"/>
      <w:numFmt w:val="decimal"/>
      <w:lvlText w:val="%1."/>
      <w:lvlJc w:val="left"/>
      <w:pPr>
        <w:tabs>
          <w:tab w:val="left" w:pos="0"/>
        </w:tabs>
        <w:ind w:left="1838" w:hanging="420"/>
      </w:pPr>
    </w:lvl>
    <w:lvl w:ilvl="1">
      <w:start w:val="1"/>
      <w:numFmt w:val="lowerLetter"/>
      <w:lvlText w:val="%2)"/>
      <w:lvlJc w:val="left"/>
      <w:pPr>
        <w:tabs>
          <w:tab w:val="left" w:pos="0"/>
        </w:tabs>
        <w:ind w:left="2258" w:hanging="420"/>
      </w:pPr>
    </w:lvl>
    <w:lvl w:ilvl="2">
      <w:start w:val="1"/>
      <w:numFmt w:val="lowerRoman"/>
      <w:lvlText w:val="%3."/>
      <w:lvlJc w:val="right"/>
      <w:pPr>
        <w:tabs>
          <w:tab w:val="left" w:pos="0"/>
        </w:tabs>
        <w:ind w:left="2678" w:hanging="420"/>
      </w:pPr>
    </w:lvl>
    <w:lvl w:ilvl="3">
      <w:start w:val="1"/>
      <w:numFmt w:val="decimal"/>
      <w:lvlText w:val="%4."/>
      <w:lvlJc w:val="left"/>
      <w:pPr>
        <w:tabs>
          <w:tab w:val="left" w:pos="0"/>
        </w:tabs>
        <w:ind w:left="3098" w:hanging="420"/>
      </w:pPr>
    </w:lvl>
    <w:lvl w:ilvl="4">
      <w:start w:val="1"/>
      <w:numFmt w:val="lowerLetter"/>
      <w:lvlText w:val="%5)"/>
      <w:lvlJc w:val="left"/>
      <w:pPr>
        <w:tabs>
          <w:tab w:val="left" w:pos="0"/>
        </w:tabs>
        <w:ind w:left="3518" w:hanging="420"/>
      </w:pPr>
    </w:lvl>
    <w:lvl w:ilvl="5">
      <w:start w:val="1"/>
      <w:numFmt w:val="lowerRoman"/>
      <w:lvlText w:val="%6."/>
      <w:lvlJc w:val="right"/>
      <w:pPr>
        <w:tabs>
          <w:tab w:val="left" w:pos="0"/>
        </w:tabs>
        <w:ind w:left="3938" w:hanging="420"/>
      </w:pPr>
    </w:lvl>
    <w:lvl w:ilvl="6">
      <w:start w:val="1"/>
      <w:numFmt w:val="decimal"/>
      <w:lvlText w:val="%7."/>
      <w:lvlJc w:val="left"/>
      <w:pPr>
        <w:tabs>
          <w:tab w:val="left" w:pos="0"/>
        </w:tabs>
        <w:ind w:left="4358" w:hanging="420"/>
      </w:pPr>
    </w:lvl>
    <w:lvl w:ilvl="7">
      <w:start w:val="1"/>
      <w:numFmt w:val="lowerLetter"/>
      <w:lvlText w:val="%8)"/>
      <w:lvlJc w:val="left"/>
      <w:pPr>
        <w:tabs>
          <w:tab w:val="left" w:pos="0"/>
        </w:tabs>
        <w:ind w:left="4778" w:hanging="420"/>
      </w:pPr>
    </w:lvl>
    <w:lvl w:ilvl="8">
      <w:start w:val="1"/>
      <w:numFmt w:val="lowerRoman"/>
      <w:lvlText w:val="%9."/>
      <w:lvlJc w:val="right"/>
      <w:pPr>
        <w:tabs>
          <w:tab w:val="left" w:pos="0"/>
        </w:tabs>
        <w:ind w:left="5198"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1773F62"/>
    <w:rsid w:val="00787EB9"/>
    <w:rsid w:val="00BF6BAD"/>
    <w:rsid w:val="2987133D"/>
    <w:rsid w:val="51773F62"/>
    <w:rsid w:val="755C2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787EB9"/>
    <w:pPr>
      <w:widowControl w:val="0"/>
      <w:autoSpaceDE w:val="0"/>
      <w:autoSpaceDN w:val="0"/>
    </w:pPr>
    <w:rPr>
      <w:rFonts w:ascii="宋体" w:cs="宋体"/>
      <w:sz w:val="22"/>
      <w:szCs w:val="22"/>
      <w:lang w:val="zh-CN" w:bidi="zh-CN"/>
    </w:rPr>
  </w:style>
  <w:style w:type="paragraph" w:styleId="2">
    <w:name w:val="heading 2"/>
    <w:basedOn w:val="a"/>
    <w:next w:val="a1"/>
    <w:rsid w:val="00787EB9"/>
    <w:pPr>
      <w:ind w:left="641" w:hanging="401"/>
      <w:outlineLvl w:val="1"/>
    </w:pPr>
    <w:rPr>
      <w:rFonts w:ascii="Microsoft JhengHei" w:eastAsia="Microsoft JhengHei" w:cs="Microsoft JhengHei"/>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qFormat/>
    <w:rsid w:val="00787EB9"/>
    <w:pPr>
      <w:autoSpaceDE/>
      <w:autoSpaceDN/>
      <w:jc w:val="both"/>
    </w:pPr>
    <w:rPr>
      <w:rFonts w:ascii="仿宋_GB2312" w:eastAsia="仿宋_GB2312" w:cs="Times New Roman"/>
      <w:kern w:val="2"/>
      <w:sz w:val="21"/>
      <w:szCs w:val="21"/>
      <w:lang w:bidi="ar-SA"/>
    </w:rPr>
  </w:style>
  <w:style w:type="paragraph" w:styleId="a1">
    <w:name w:val="Normal Indent"/>
    <w:basedOn w:val="a"/>
    <w:next w:val="a5"/>
    <w:qFormat/>
    <w:rsid w:val="00787EB9"/>
    <w:pPr>
      <w:autoSpaceDE/>
      <w:autoSpaceDN/>
      <w:adjustRightInd w:val="0"/>
      <w:spacing w:line="360" w:lineRule="atLeast"/>
      <w:ind w:firstLine="420"/>
      <w:jc w:val="both"/>
      <w:textAlignment w:val="baseline"/>
    </w:pPr>
    <w:rPr>
      <w:rFonts w:ascii="Times New Roman" w:hAnsi="Times New Roman" w:cs="Times New Roman"/>
      <w:kern w:val="2"/>
      <w:sz w:val="21"/>
      <w:szCs w:val="20"/>
      <w:lang w:bidi="ar-SA"/>
    </w:rPr>
  </w:style>
  <w:style w:type="paragraph" w:styleId="a5">
    <w:name w:val="header"/>
    <w:basedOn w:val="a"/>
    <w:qFormat/>
    <w:rsid w:val="00787EB9"/>
    <w:pPr>
      <w:pBdr>
        <w:bottom w:val="single" w:sz="6" w:space="1" w:color="auto"/>
      </w:pBdr>
      <w:tabs>
        <w:tab w:val="center" w:pos="4153"/>
        <w:tab w:val="right" w:pos="8306"/>
      </w:tabs>
      <w:snapToGrid w:val="0"/>
      <w:jc w:val="center"/>
    </w:pPr>
    <w:rPr>
      <w:sz w:val="18"/>
      <w:szCs w:val="18"/>
    </w:rPr>
  </w:style>
  <w:style w:type="paragraph" w:styleId="a6">
    <w:name w:val="Body Text"/>
    <w:basedOn w:val="a"/>
    <w:qFormat/>
    <w:rsid w:val="00787EB9"/>
    <w:rPr>
      <w:sz w:val="21"/>
      <w:szCs w:val="21"/>
    </w:rPr>
  </w:style>
  <w:style w:type="paragraph" w:styleId="a7">
    <w:name w:val="footer"/>
    <w:basedOn w:val="a"/>
    <w:qFormat/>
    <w:rsid w:val="00787EB9"/>
    <w:pPr>
      <w:tabs>
        <w:tab w:val="center" w:pos="4153"/>
        <w:tab w:val="right" w:pos="8306"/>
      </w:tabs>
      <w:snapToGrid w:val="0"/>
    </w:pPr>
    <w:rPr>
      <w:sz w:val="18"/>
      <w:szCs w:val="18"/>
    </w:rPr>
  </w:style>
  <w:style w:type="character" w:styleId="a8">
    <w:name w:val="Hyperlink"/>
    <w:qFormat/>
    <w:rsid w:val="00787EB9"/>
    <w:rPr>
      <w:color w:val="0000FF"/>
      <w:u w:val="single"/>
    </w:rPr>
  </w:style>
  <w:style w:type="paragraph" w:customStyle="1" w:styleId="A9">
    <w:name w:val="正文 A"/>
    <w:qFormat/>
    <w:rsid w:val="00787EB9"/>
    <w:pPr>
      <w:widowControl w:val="0"/>
      <w:jc w:val="both"/>
    </w:pPr>
    <w:rPr>
      <w:rFonts w:ascii="Arial Unicode MS" w:eastAsia="Arial Unicode MS" w:cs="Arial Unicode MS"/>
      <w:color w:val="000000"/>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jjs.gov.cn:98/zjxypjweb2/gcj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2020-10-10T02:02:00Z</dcterms:created>
  <dcterms:modified xsi:type="dcterms:W3CDTF">2020-10-13T08:03:00Z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