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00" w:lineRule="exact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tbl>
      <w:tblPr>
        <w:tblpPr w:leftFromText="180" w:rightFromText="180" w:vertAnchor="page" w:horzAnchor="page" w:tblpX="768" w:tblpY="2309"/>
        <w:tblOverlap w:val="never"/>
        <w:tblW w:w="15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08"/>
        <w:gridCol w:w="845"/>
        <w:gridCol w:w="1289"/>
        <w:gridCol w:w="734"/>
        <w:gridCol w:w="1247"/>
        <w:gridCol w:w="1860"/>
        <w:gridCol w:w="1004"/>
        <w:gridCol w:w="7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2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招录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对象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57"/>
                <w:sz w:val="28"/>
                <w:szCs w:val="28"/>
                <w:lang w:eastAsia="zh-CN"/>
              </w:rPr>
              <w:t>（类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pacing w:val="-57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57"/>
                <w:sz w:val="28"/>
                <w:szCs w:val="28"/>
                <w:lang w:eastAsia="zh-CN"/>
              </w:rPr>
              <w:t>别）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招考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岗位(代码)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聘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9"/>
              </w:tabs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面试成绩折算比例</w:t>
            </w: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格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件</w:t>
            </w:r>
          </w:p>
        </w:tc>
        <w:tc>
          <w:tcPr>
            <w:tcW w:w="718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0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8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具有国家承认的学历</w:t>
            </w:r>
          </w:p>
        </w:tc>
        <w:tc>
          <w:tcPr>
            <w:tcW w:w="10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招考对象</w:t>
            </w:r>
          </w:p>
        </w:tc>
        <w:tc>
          <w:tcPr>
            <w:tcW w:w="7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专门面向已离任的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村两委干部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招录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城区社区工作人员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免笔试，面试分100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女，26周岁以上，35周岁以下；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男，26周岁以上，45周岁以下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中专(高中)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100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N w:val="0"/>
              <w:ind w:left="113" w:right="113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具有沙县区户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籍</w:t>
            </w:r>
            <w:bookmarkStart w:id="0" w:name="_GoBack"/>
            <w:bookmarkEnd w:id="0"/>
          </w:p>
        </w:tc>
        <w:tc>
          <w:tcPr>
            <w:tcW w:w="7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曾经连续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担任村两委干部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（含）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以上，报名时需提供任职文件、有效的当选证书、乡镇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（街道）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证明等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佐证材料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；有荣誉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获奖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需提供表彰文件等相关材料，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未获得相关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荣誉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可不提供。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专门面向在职社区微网格长招录</w:t>
            </w:r>
          </w:p>
        </w:tc>
        <w:tc>
          <w:tcPr>
            <w:tcW w:w="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现连续担任沙县区社区微网格长满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一年（含）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以上，且表现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，报名时需提供相关表彰文件及工作证件、聘书等相关材料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；未获得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荣誉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可不提供。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spacing w:line="50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sectPr>
          <w:pgSz w:w="16838" w:h="11906" w:orient="landscape"/>
          <w:pgMar w:top="1134" w:right="1588" w:bottom="851" w:left="1474" w:header="851" w:footer="992" w:gutter="0"/>
          <w:cols w:space="720" w:num="1"/>
          <w:docGrid w:linePitch="312" w:charSpace="0"/>
        </w:sect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沙县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区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公开招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录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社区工作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者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岗位信息</w:t>
      </w:r>
    </w:p>
    <w:p/>
    <w:sectPr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qFormat="1" w:unhideWhenUsed="0"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szCs w:val="20"/>
    </w:r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 Char"/>
    <w:basedOn w:val="1"/>
    <w:link w:val="6"/>
    <w:uiPriority w:val="0"/>
    <w:rPr>
      <w:szCs w:val="20"/>
    </w:rPr>
  </w:style>
  <w:style w:type="character" w:styleId="8">
    <w:name w:val="page number"/>
    <w:basedOn w:val="6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2023-10-16T08:53:00Z</dcterms:created>
  <dc:creator>芽点甜</dc:creator>
  <cp:lastModifiedBy>lmz</cp:lastModifiedBy>
  <dcterms:modified xsi:type="dcterms:W3CDTF">2025-03-10T08:51:42Z</dcterms:modified>
  <dc:title>附件2         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