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E5F" w:rsidRPr="00EF2C75" w:rsidRDefault="00965E5F" w:rsidP="00965E5F">
      <w:pPr>
        <w:spacing w:line="560" w:lineRule="exact"/>
        <w:jc w:val="center"/>
        <w:rPr>
          <w:rFonts w:ascii="Times New Roman" w:eastAsia="仿宋_GB2312" w:hAnsi="Times New Roman" w:cs="Times New Roman"/>
          <w:sz w:val="32"/>
          <w:szCs w:val="32"/>
        </w:rPr>
      </w:pPr>
    </w:p>
    <w:p w:rsidR="00965E5F" w:rsidRPr="00EF2C75" w:rsidRDefault="00965E5F" w:rsidP="00965E5F">
      <w:pPr>
        <w:spacing w:line="560" w:lineRule="exact"/>
        <w:jc w:val="center"/>
        <w:rPr>
          <w:rFonts w:ascii="Times New Roman" w:eastAsia="仿宋_GB2312" w:hAnsi="Times New Roman" w:cs="Times New Roman"/>
          <w:sz w:val="32"/>
          <w:szCs w:val="32"/>
        </w:rPr>
      </w:pPr>
    </w:p>
    <w:p w:rsidR="00965E5F" w:rsidRPr="00EF2C75" w:rsidRDefault="00965E5F" w:rsidP="00965E5F">
      <w:pPr>
        <w:spacing w:line="560" w:lineRule="exact"/>
        <w:jc w:val="center"/>
        <w:rPr>
          <w:rFonts w:ascii="Times New Roman" w:eastAsia="仿宋_GB2312" w:hAnsi="Times New Roman" w:cs="Times New Roman"/>
          <w:sz w:val="32"/>
          <w:szCs w:val="32"/>
        </w:rPr>
      </w:pPr>
    </w:p>
    <w:p w:rsidR="00965E5F" w:rsidRPr="00EF2C75" w:rsidRDefault="00965E5F" w:rsidP="00965E5F">
      <w:pPr>
        <w:spacing w:line="560" w:lineRule="exact"/>
        <w:jc w:val="center"/>
        <w:rPr>
          <w:rFonts w:ascii="Times New Roman" w:eastAsia="仿宋_GB2312" w:hAnsi="Times New Roman" w:cs="Times New Roman"/>
          <w:sz w:val="32"/>
          <w:szCs w:val="32"/>
        </w:rPr>
      </w:pPr>
    </w:p>
    <w:p w:rsidR="00965E5F" w:rsidRDefault="00965E5F" w:rsidP="00965E5F">
      <w:pPr>
        <w:spacing w:line="560" w:lineRule="exact"/>
        <w:jc w:val="center"/>
        <w:rPr>
          <w:rFonts w:ascii="Times New Roman" w:eastAsia="仿宋_GB2312" w:hAnsi="Times New Roman" w:cs="Times New Roman"/>
          <w:sz w:val="32"/>
          <w:szCs w:val="32"/>
        </w:rPr>
      </w:pPr>
    </w:p>
    <w:p w:rsidR="00C77768" w:rsidRPr="00EF2C75" w:rsidRDefault="00C77768" w:rsidP="00965E5F">
      <w:pPr>
        <w:spacing w:line="560" w:lineRule="exact"/>
        <w:jc w:val="center"/>
        <w:rPr>
          <w:rFonts w:ascii="Times New Roman" w:eastAsia="仿宋_GB2312" w:hAnsi="Times New Roman" w:cs="Times New Roman"/>
          <w:sz w:val="32"/>
          <w:szCs w:val="32"/>
        </w:rPr>
      </w:pPr>
    </w:p>
    <w:p w:rsidR="00965E5F" w:rsidRPr="00EF2C75" w:rsidRDefault="00965E5F" w:rsidP="00965E5F">
      <w:pPr>
        <w:spacing w:line="560" w:lineRule="exact"/>
        <w:jc w:val="center"/>
        <w:rPr>
          <w:rFonts w:ascii="Times New Roman" w:eastAsia="仿宋_GB2312" w:hAnsi="Times New Roman" w:cs="Times New Roman"/>
          <w:sz w:val="32"/>
          <w:szCs w:val="32"/>
        </w:rPr>
      </w:pPr>
    </w:p>
    <w:p w:rsidR="00965E5F" w:rsidRPr="00EF2C75" w:rsidRDefault="00965E5F" w:rsidP="00F255E8">
      <w:pPr>
        <w:spacing w:line="720" w:lineRule="exact"/>
        <w:jc w:val="center"/>
        <w:rPr>
          <w:rFonts w:ascii="Times New Roman" w:eastAsia="仿宋_GB2312" w:hAnsi="Times New Roman" w:cs="Times New Roman"/>
          <w:sz w:val="32"/>
          <w:szCs w:val="32"/>
        </w:rPr>
      </w:pPr>
    </w:p>
    <w:p w:rsidR="00965E5F" w:rsidRPr="00EF2C75" w:rsidRDefault="00965E5F" w:rsidP="00965E5F">
      <w:pPr>
        <w:spacing w:line="560" w:lineRule="exact"/>
        <w:jc w:val="center"/>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沙市监〔</w:t>
      </w:r>
      <w:r w:rsidRPr="00EF2C75">
        <w:rPr>
          <w:rFonts w:ascii="Times New Roman" w:eastAsia="仿宋_GB2312" w:hAnsi="Times New Roman" w:cs="Times New Roman"/>
          <w:sz w:val="32"/>
          <w:szCs w:val="32"/>
        </w:rPr>
        <w:t>2024</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1</w:t>
      </w:r>
      <w:r w:rsidR="007B1401">
        <w:rPr>
          <w:rFonts w:ascii="Times New Roman" w:eastAsia="仿宋_GB2312" w:hAnsi="Times New Roman" w:cs="Times New Roman" w:hint="eastAsia"/>
          <w:sz w:val="32"/>
          <w:szCs w:val="32"/>
        </w:rPr>
        <w:t>6</w:t>
      </w:r>
      <w:r w:rsidRPr="00EF2C75">
        <w:rPr>
          <w:rFonts w:ascii="Times New Roman" w:eastAsia="仿宋_GB2312" w:hAnsi="Times New Roman" w:cs="Times New Roman"/>
          <w:sz w:val="32"/>
          <w:szCs w:val="32"/>
        </w:rPr>
        <w:t>号</w:t>
      </w:r>
    </w:p>
    <w:p w:rsidR="00965E5F" w:rsidRPr="00EF2C75" w:rsidRDefault="00965E5F" w:rsidP="00F255E8">
      <w:pPr>
        <w:spacing w:line="800" w:lineRule="exact"/>
        <w:jc w:val="center"/>
        <w:rPr>
          <w:rFonts w:ascii="Times New Roman" w:eastAsia="仿宋_GB2312" w:hAnsi="Times New Roman" w:cs="Times New Roman"/>
          <w:sz w:val="32"/>
          <w:szCs w:val="32"/>
        </w:rPr>
      </w:pPr>
    </w:p>
    <w:p w:rsidR="00E23481" w:rsidRPr="00EF2C75" w:rsidRDefault="0098662B" w:rsidP="00965E5F">
      <w:pPr>
        <w:spacing w:line="560" w:lineRule="exact"/>
        <w:jc w:val="center"/>
        <w:rPr>
          <w:rFonts w:ascii="Times New Roman" w:eastAsiaTheme="majorEastAsia" w:hAnsi="Times New Roman" w:cs="Times New Roman"/>
          <w:b/>
          <w:bCs/>
          <w:sz w:val="44"/>
          <w:szCs w:val="44"/>
        </w:rPr>
      </w:pPr>
      <w:r>
        <w:rPr>
          <w:rFonts w:ascii="Times New Roman" w:eastAsiaTheme="majorEastAsia" w:hAnsiTheme="majorEastAsia" w:cs="Times New Roman" w:hint="eastAsia"/>
          <w:b/>
          <w:bCs/>
          <w:sz w:val="44"/>
          <w:szCs w:val="44"/>
        </w:rPr>
        <w:t>三明市</w:t>
      </w:r>
      <w:r w:rsidR="006F5BB1" w:rsidRPr="00EF2C75">
        <w:rPr>
          <w:rFonts w:ascii="Times New Roman" w:eastAsiaTheme="majorEastAsia" w:hAnsiTheme="majorEastAsia" w:cs="Times New Roman"/>
          <w:b/>
          <w:bCs/>
          <w:sz w:val="44"/>
          <w:szCs w:val="44"/>
        </w:rPr>
        <w:t>沙县区市场监督管理局关于印发</w:t>
      </w:r>
    </w:p>
    <w:p w:rsidR="008C68EA" w:rsidRPr="00EF2C75" w:rsidRDefault="006F5BB1" w:rsidP="00965E5F">
      <w:pPr>
        <w:spacing w:line="560" w:lineRule="exact"/>
        <w:jc w:val="center"/>
        <w:rPr>
          <w:rFonts w:ascii="Times New Roman" w:eastAsiaTheme="majorEastAsia" w:hAnsi="Times New Roman" w:cs="Times New Roman"/>
          <w:b/>
          <w:bCs/>
          <w:sz w:val="44"/>
          <w:szCs w:val="44"/>
        </w:rPr>
      </w:pPr>
      <w:r w:rsidRPr="00EF2C75">
        <w:rPr>
          <w:rFonts w:ascii="Times New Roman" w:eastAsiaTheme="majorEastAsia" w:hAnsiTheme="majorEastAsia" w:cs="Times New Roman"/>
          <w:b/>
          <w:bCs/>
          <w:sz w:val="44"/>
          <w:szCs w:val="44"/>
        </w:rPr>
        <w:t>《沙县区整治校园周边</w:t>
      </w:r>
      <w:r w:rsidRPr="00EF2C75">
        <w:rPr>
          <w:rFonts w:ascii="Times New Roman" w:eastAsiaTheme="majorEastAsia" w:hAnsi="Times New Roman" w:cs="Times New Roman"/>
          <w:b/>
          <w:bCs/>
          <w:sz w:val="44"/>
          <w:szCs w:val="44"/>
        </w:rPr>
        <w:t>“</w:t>
      </w:r>
      <w:r w:rsidRPr="00EF2C75">
        <w:rPr>
          <w:rFonts w:ascii="Times New Roman" w:eastAsiaTheme="majorEastAsia" w:hAnsiTheme="majorEastAsia" w:cs="Times New Roman"/>
          <w:b/>
          <w:bCs/>
          <w:sz w:val="44"/>
          <w:szCs w:val="44"/>
        </w:rPr>
        <w:t>三无产品</w:t>
      </w:r>
      <w:r w:rsidRPr="00EF2C75">
        <w:rPr>
          <w:rFonts w:ascii="Times New Roman" w:eastAsiaTheme="majorEastAsia" w:hAnsi="Times New Roman" w:cs="Times New Roman"/>
          <w:b/>
          <w:bCs/>
          <w:sz w:val="44"/>
          <w:szCs w:val="44"/>
        </w:rPr>
        <w:t>”</w:t>
      </w:r>
      <w:r w:rsidRPr="00EF2C75">
        <w:rPr>
          <w:rFonts w:ascii="Times New Roman" w:eastAsiaTheme="majorEastAsia" w:hAnsiTheme="majorEastAsia" w:cs="Times New Roman"/>
          <w:b/>
          <w:bCs/>
          <w:sz w:val="44"/>
          <w:szCs w:val="44"/>
        </w:rPr>
        <w:t>保障青少年权益实施方案》的通知</w:t>
      </w:r>
    </w:p>
    <w:p w:rsidR="008C68EA" w:rsidRPr="00EF2C75" w:rsidRDefault="008C68EA" w:rsidP="00965E5F">
      <w:pPr>
        <w:spacing w:line="560" w:lineRule="exact"/>
        <w:rPr>
          <w:rFonts w:ascii="Times New Roman" w:eastAsia="仿宋" w:hAnsi="Times New Roman" w:cs="Times New Roman"/>
          <w:sz w:val="32"/>
          <w:szCs w:val="32"/>
        </w:rPr>
      </w:pPr>
    </w:p>
    <w:p w:rsidR="008C68EA" w:rsidRPr="00EF2C75" w:rsidRDefault="006F5BB1" w:rsidP="00965E5F">
      <w:pPr>
        <w:spacing w:line="560" w:lineRule="exact"/>
        <w:rPr>
          <w:rFonts w:ascii="Times New Roman" w:eastAsia="仿宋_GB2312" w:hAnsi="Times New Roman" w:cs="Times New Roman"/>
        </w:rPr>
      </w:pPr>
      <w:r w:rsidRPr="00EF2C75">
        <w:rPr>
          <w:rFonts w:ascii="Times New Roman" w:eastAsia="仿宋_GB2312" w:hAnsi="Times New Roman" w:cs="Times New Roman"/>
          <w:sz w:val="32"/>
          <w:szCs w:val="32"/>
        </w:rPr>
        <w:t>各市场监管所，各有关股室，执法大队：</w:t>
      </w:r>
    </w:p>
    <w:p w:rsidR="008C68EA" w:rsidRPr="00EF2C75" w:rsidRDefault="006F5BB1" w:rsidP="00965E5F">
      <w:pPr>
        <w:spacing w:line="560" w:lineRule="exact"/>
        <w:ind w:firstLineChars="200" w:firstLine="640"/>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现将《沙县区整治校园周边</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三无产品</w:t>
      </w:r>
      <w:r w:rsidRPr="00EF2C75">
        <w:rPr>
          <w:rFonts w:ascii="Times New Roman" w:eastAsia="仿宋_GB2312" w:hAnsi="Times New Roman" w:cs="Times New Roman"/>
          <w:sz w:val="32"/>
          <w:szCs w:val="32"/>
        </w:rPr>
        <w:t>”</w:t>
      </w:r>
      <w:r w:rsidR="0098662B">
        <w:rPr>
          <w:rFonts w:ascii="Times New Roman" w:eastAsia="仿宋_GB2312" w:hAnsi="Times New Roman" w:cs="Times New Roman" w:hint="eastAsia"/>
          <w:sz w:val="32"/>
          <w:szCs w:val="32"/>
        </w:rPr>
        <w:t xml:space="preserve"> </w:t>
      </w:r>
      <w:r w:rsidRPr="00EF2C75">
        <w:rPr>
          <w:rFonts w:ascii="Times New Roman" w:eastAsia="仿宋_GB2312" w:hAnsi="Times New Roman" w:cs="Times New Roman"/>
          <w:sz w:val="32"/>
          <w:szCs w:val="32"/>
        </w:rPr>
        <w:t>保障青少年权益实施方案》印发给你们，请结合实际，认真组织实施。</w:t>
      </w:r>
    </w:p>
    <w:p w:rsidR="008C68EA" w:rsidRPr="00EF2C75" w:rsidRDefault="008C68EA" w:rsidP="00965E5F">
      <w:pPr>
        <w:spacing w:line="560" w:lineRule="exact"/>
        <w:rPr>
          <w:rFonts w:ascii="Times New Roman" w:eastAsia="仿宋_GB2312" w:hAnsi="Times New Roman" w:cs="Times New Roman"/>
          <w:sz w:val="32"/>
          <w:szCs w:val="32"/>
        </w:rPr>
      </w:pPr>
    </w:p>
    <w:p w:rsidR="008C68EA" w:rsidRPr="00EF2C75" w:rsidRDefault="008C68EA" w:rsidP="00965E5F">
      <w:pPr>
        <w:spacing w:line="560" w:lineRule="exact"/>
        <w:rPr>
          <w:rFonts w:ascii="Times New Roman" w:eastAsia="仿宋_GB2312" w:hAnsi="Times New Roman" w:cs="Times New Roman"/>
          <w:sz w:val="32"/>
          <w:szCs w:val="32"/>
        </w:rPr>
      </w:pPr>
    </w:p>
    <w:p w:rsidR="008C68EA" w:rsidRPr="00EF2C75" w:rsidRDefault="006F5BB1" w:rsidP="00965E5F">
      <w:pPr>
        <w:spacing w:line="560" w:lineRule="exact"/>
        <w:ind w:firstLineChars="1100" w:firstLine="3520"/>
        <w:jc w:val="left"/>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三明市沙县区市场监督管理局</w:t>
      </w:r>
      <w:r w:rsidRPr="00EF2C75">
        <w:rPr>
          <w:rFonts w:ascii="Times New Roman" w:eastAsia="仿宋_GB2312" w:hAnsi="Times New Roman" w:cs="Times New Roman"/>
          <w:sz w:val="32"/>
          <w:szCs w:val="32"/>
        </w:rPr>
        <w:t xml:space="preserve">    </w:t>
      </w:r>
    </w:p>
    <w:p w:rsidR="008C68EA" w:rsidRPr="00EF2C75" w:rsidRDefault="009B1B3A" w:rsidP="00965E5F">
      <w:pPr>
        <w:spacing w:line="560" w:lineRule="exact"/>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 xml:space="preserve">                           </w:t>
      </w:r>
      <w:r w:rsidR="006F5BB1" w:rsidRPr="00EF2C75">
        <w:rPr>
          <w:rFonts w:ascii="Times New Roman" w:eastAsia="仿宋_GB2312" w:hAnsi="Times New Roman" w:cs="Times New Roman"/>
          <w:sz w:val="32"/>
          <w:szCs w:val="32"/>
        </w:rPr>
        <w:t>2024</w:t>
      </w:r>
      <w:r w:rsidR="006F5BB1" w:rsidRPr="00EF2C75">
        <w:rPr>
          <w:rFonts w:ascii="Times New Roman" w:eastAsia="仿宋_GB2312" w:hAnsi="Times New Roman" w:cs="Times New Roman"/>
          <w:sz w:val="32"/>
          <w:szCs w:val="32"/>
        </w:rPr>
        <w:t>年</w:t>
      </w:r>
      <w:r w:rsidR="006F5BB1" w:rsidRPr="00EF2C75">
        <w:rPr>
          <w:rFonts w:ascii="Times New Roman" w:eastAsia="仿宋_GB2312" w:hAnsi="Times New Roman" w:cs="Times New Roman"/>
          <w:sz w:val="32"/>
          <w:szCs w:val="32"/>
        </w:rPr>
        <w:t>5</w:t>
      </w:r>
      <w:r w:rsidR="006F5BB1" w:rsidRPr="00EF2C75">
        <w:rPr>
          <w:rFonts w:ascii="Times New Roman" w:eastAsia="仿宋_GB2312" w:hAnsi="Times New Roman" w:cs="Times New Roman"/>
          <w:sz w:val="32"/>
          <w:szCs w:val="32"/>
        </w:rPr>
        <w:t>月</w:t>
      </w:r>
      <w:r w:rsidR="006F5BB1" w:rsidRPr="00EF2C75">
        <w:rPr>
          <w:rFonts w:ascii="Times New Roman" w:eastAsia="仿宋_GB2312" w:hAnsi="Times New Roman" w:cs="Times New Roman"/>
          <w:sz w:val="32"/>
          <w:szCs w:val="32"/>
        </w:rPr>
        <w:t>15</w:t>
      </w:r>
      <w:r w:rsidR="006F5BB1" w:rsidRPr="00EF2C75">
        <w:rPr>
          <w:rFonts w:ascii="Times New Roman" w:eastAsia="仿宋_GB2312" w:hAnsi="Times New Roman" w:cs="Times New Roman"/>
          <w:sz w:val="32"/>
          <w:szCs w:val="32"/>
        </w:rPr>
        <w:t>日</w:t>
      </w:r>
    </w:p>
    <w:p w:rsidR="009B1B3A" w:rsidRPr="00EF2C75" w:rsidRDefault="009B1B3A" w:rsidP="00965E5F">
      <w:pPr>
        <w:overflowPunct w:val="0"/>
        <w:spacing w:line="560" w:lineRule="exact"/>
        <w:ind w:firstLineChars="200" w:firstLine="640"/>
        <w:rPr>
          <w:rFonts w:ascii="Times New Roman" w:eastAsia="仿宋_GB2312" w:hAnsi="Times New Roman" w:cs="Times New Roman"/>
          <w:kern w:val="0"/>
          <w:sz w:val="32"/>
          <w:szCs w:val="32"/>
        </w:rPr>
      </w:pPr>
    </w:p>
    <w:p w:rsidR="009B1B3A" w:rsidRPr="00EF2C75" w:rsidRDefault="009B1B3A" w:rsidP="00965E5F">
      <w:pPr>
        <w:overflowPunct w:val="0"/>
        <w:spacing w:line="560" w:lineRule="exact"/>
        <w:ind w:firstLineChars="200" w:firstLine="640"/>
        <w:rPr>
          <w:rFonts w:ascii="Times New Roman" w:eastAsia="仿宋_GB2312" w:hAnsi="Times New Roman" w:cs="Times New Roman"/>
          <w:kern w:val="0"/>
          <w:sz w:val="32"/>
          <w:szCs w:val="32"/>
        </w:rPr>
      </w:pPr>
    </w:p>
    <w:p w:rsidR="008C68EA" w:rsidRPr="00EF2C75" w:rsidRDefault="006F5BB1" w:rsidP="00965E5F">
      <w:pPr>
        <w:overflowPunct w:val="0"/>
        <w:spacing w:line="560" w:lineRule="exact"/>
        <w:ind w:firstLineChars="200" w:firstLine="640"/>
        <w:rPr>
          <w:rFonts w:ascii="Times New Roman" w:eastAsia="仿宋_GB2312" w:hAnsi="Times New Roman" w:cs="Times New Roman"/>
          <w:kern w:val="0"/>
          <w:sz w:val="32"/>
          <w:szCs w:val="32"/>
        </w:rPr>
      </w:pPr>
      <w:r w:rsidRPr="00EF2C75">
        <w:rPr>
          <w:rFonts w:ascii="Times New Roman" w:eastAsia="仿宋_GB2312" w:hAnsi="仿宋_GB2312" w:cs="Times New Roman"/>
          <w:kern w:val="0"/>
          <w:sz w:val="32"/>
          <w:szCs w:val="32"/>
        </w:rPr>
        <w:t>（此件主动公开）</w:t>
      </w:r>
    </w:p>
    <w:p w:rsidR="008C68EA" w:rsidRPr="00EF2C75" w:rsidRDefault="008C68EA" w:rsidP="00965E5F">
      <w:pPr>
        <w:spacing w:line="560" w:lineRule="exact"/>
        <w:rPr>
          <w:rFonts w:ascii="Times New Roman" w:eastAsia="仿宋" w:hAnsi="Times New Roman" w:cs="Times New Roman"/>
          <w:sz w:val="32"/>
          <w:szCs w:val="32"/>
        </w:rPr>
      </w:pPr>
    </w:p>
    <w:p w:rsidR="008C68EA" w:rsidRPr="00EF2C75" w:rsidRDefault="006F5BB1" w:rsidP="00965E5F">
      <w:pPr>
        <w:spacing w:line="560" w:lineRule="exact"/>
        <w:jc w:val="center"/>
        <w:rPr>
          <w:rFonts w:ascii="Times New Roman" w:eastAsiaTheme="majorEastAsia" w:hAnsi="Times New Roman" w:cs="Times New Roman"/>
          <w:b/>
          <w:bCs/>
          <w:sz w:val="44"/>
          <w:szCs w:val="44"/>
        </w:rPr>
      </w:pPr>
      <w:r w:rsidRPr="00EF2C75">
        <w:rPr>
          <w:rFonts w:ascii="Times New Roman" w:eastAsiaTheme="majorEastAsia" w:hAnsiTheme="majorEastAsia" w:cs="Times New Roman"/>
          <w:b/>
          <w:bCs/>
          <w:sz w:val="44"/>
          <w:szCs w:val="44"/>
        </w:rPr>
        <w:t>沙县区整治校园周边</w:t>
      </w:r>
      <w:r w:rsidRPr="00EF2C75">
        <w:rPr>
          <w:rFonts w:ascii="Times New Roman" w:eastAsiaTheme="majorEastAsia" w:hAnsi="Times New Roman" w:cs="Times New Roman"/>
          <w:b/>
          <w:bCs/>
          <w:sz w:val="44"/>
          <w:szCs w:val="44"/>
        </w:rPr>
        <w:t>“</w:t>
      </w:r>
      <w:r w:rsidRPr="00EF2C75">
        <w:rPr>
          <w:rFonts w:ascii="Times New Roman" w:eastAsiaTheme="majorEastAsia" w:hAnsiTheme="majorEastAsia" w:cs="Times New Roman"/>
          <w:b/>
          <w:bCs/>
          <w:sz w:val="44"/>
          <w:szCs w:val="44"/>
        </w:rPr>
        <w:t>三无产品</w:t>
      </w:r>
      <w:r w:rsidRPr="00EF2C75">
        <w:rPr>
          <w:rFonts w:ascii="Times New Roman" w:eastAsiaTheme="majorEastAsia" w:hAnsi="Times New Roman" w:cs="Times New Roman"/>
          <w:b/>
          <w:bCs/>
          <w:sz w:val="44"/>
          <w:szCs w:val="44"/>
        </w:rPr>
        <w:t>”</w:t>
      </w:r>
    </w:p>
    <w:p w:rsidR="008C68EA" w:rsidRPr="00EF2C75" w:rsidRDefault="006F5BB1" w:rsidP="00965E5F">
      <w:pPr>
        <w:spacing w:line="560" w:lineRule="exact"/>
        <w:jc w:val="center"/>
        <w:rPr>
          <w:rFonts w:ascii="Times New Roman" w:eastAsia="仿宋" w:hAnsi="Times New Roman" w:cs="Times New Roman"/>
          <w:sz w:val="32"/>
          <w:szCs w:val="32"/>
        </w:rPr>
      </w:pPr>
      <w:r w:rsidRPr="00EF2C75">
        <w:rPr>
          <w:rFonts w:ascii="Times New Roman" w:eastAsiaTheme="majorEastAsia" w:hAnsiTheme="majorEastAsia" w:cs="Times New Roman"/>
          <w:b/>
          <w:bCs/>
          <w:sz w:val="44"/>
          <w:szCs w:val="44"/>
        </w:rPr>
        <w:t>保障青少年权益实施方案</w:t>
      </w: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6F5BB1" w:rsidP="00965E5F">
      <w:pPr>
        <w:spacing w:line="560" w:lineRule="exact"/>
        <w:ind w:firstLineChars="200" w:firstLine="640"/>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为深入推进沙县区群众身边不正之风和腐败问题集中整治工作，树牢</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群众主体、群众参与、群众满意</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理念，进一步落实校园周边商户的主体责任，严防严管严控校园周边产品质量安全</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整治校园周边</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三无产品</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，保障青少年权益，特制定本方案。</w:t>
      </w:r>
    </w:p>
    <w:p w:rsidR="008C68EA" w:rsidRPr="00EF2C75" w:rsidRDefault="006F5BB1" w:rsidP="00965E5F">
      <w:pPr>
        <w:spacing w:line="560" w:lineRule="exact"/>
        <w:ind w:firstLineChars="200" w:firstLine="640"/>
        <w:rPr>
          <w:rFonts w:ascii="Times New Roman" w:eastAsia="黑体" w:hAnsi="Times New Roman" w:cs="Times New Roman"/>
          <w:sz w:val="32"/>
          <w:szCs w:val="32"/>
        </w:rPr>
      </w:pPr>
      <w:r w:rsidRPr="00EF2C75">
        <w:rPr>
          <w:rFonts w:ascii="Times New Roman" w:eastAsia="黑体" w:hAnsi="黑体" w:cs="Times New Roman"/>
          <w:sz w:val="32"/>
          <w:szCs w:val="32"/>
        </w:rPr>
        <w:t>一、整治目标</w:t>
      </w:r>
    </w:p>
    <w:p w:rsidR="008C68EA" w:rsidRPr="00EF2C75" w:rsidRDefault="006F5BB1" w:rsidP="00965E5F">
      <w:pPr>
        <w:spacing w:line="560" w:lineRule="exact"/>
        <w:ind w:firstLineChars="200" w:firstLine="640"/>
        <w:rPr>
          <w:rFonts w:ascii="Times New Roman" w:eastAsia="仿宋" w:hAnsi="Times New Roman" w:cs="Times New Roman"/>
          <w:sz w:val="32"/>
          <w:szCs w:val="32"/>
        </w:rPr>
      </w:pPr>
      <w:r w:rsidRPr="00EF2C75">
        <w:rPr>
          <w:rFonts w:ascii="Times New Roman" w:eastAsia="仿宋" w:hAnsi="仿宋" w:cs="Times New Roman"/>
          <w:sz w:val="32"/>
          <w:szCs w:val="32"/>
        </w:rPr>
        <w:t>通过整治行动，集中摸排、整改一批校园周边食品、玩具、文具经营单位，切实消除安全风险隐患，确保不发生较大食品安全事故、质量安全事故及舆情事件，营造安全稳定良好氛围。</w:t>
      </w:r>
    </w:p>
    <w:p w:rsidR="008C68EA" w:rsidRPr="00EF2C75" w:rsidRDefault="006F5BB1" w:rsidP="00965E5F">
      <w:pPr>
        <w:spacing w:line="560" w:lineRule="exact"/>
        <w:ind w:firstLineChars="200" w:firstLine="640"/>
        <w:rPr>
          <w:rFonts w:ascii="Times New Roman" w:eastAsia="黑体" w:hAnsi="Times New Roman" w:cs="Times New Roman"/>
          <w:sz w:val="32"/>
          <w:szCs w:val="32"/>
        </w:rPr>
      </w:pPr>
      <w:r w:rsidRPr="00EF2C75">
        <w:rPr>
          <w:rFonts w:ascii="Times New Roman" w:eastAsia="黑体" w:hAnsi="黑体" w:cs="Times New Roman"/>
          <w:sz w:val="32"/>
          <w:szCs w:val="32"/>
        </w:rPr>
        <w:t>二、整治重点</w:t>
      </w:r>
    </w:p>
    <w:p w:rsidR="008C68EA" w:rsidRPr="00EF2C75" w:rsidRDefault="006F5BB1" w:rsidP="00E23481">
      <w:pPr>
        <w:spacing w:line="560" w:lineRule="exact"/>
        <w:ind w:firstLineChars="200" w:firstLine="640"/>
        <w:rPr>
          <w:rFonts w:ascii="Times New Roman" w:eastAsia="仿宋_GB2312" w:hAnsi="Times New Roman" w:cs="Times New Roman"/>
          <w:sz w:val="32"/>
          <w:szCs w:val="32"/>
        </w:rPr>
      </w:pPr>
      <w:r w:rsidRPr="00EF2C75">
        <w:rPr>
          <w:rFonts w:ascii="Times New Roman" w:eastAsia="楷体" w:hAnsi="Times New Roman" w:cs="Times New Roman"/>
          <w:bCs/>
          <w:sz w:val="32"/>
          <w:szCs w:val="32"/>
        </w:rPr>
        <w:t>1.</w:t>
      </w:r>
      <w:r w:rsidRPr="00EF2C75">
        <w:rPr>
          <w:rFonts w:ascii="Times New Roman" w:eastAsia="楷体" w:hAnsi="楷体" w:cs="Times New Roman"/>
          <w:bCs/>
          <w:sz w:val="32"/>
          <w:szCs w:val="32"/>
        </w:rPr>
        <w:t>食品销售经营主体资格。</w:t>
      </w:r>
      <w:r w:rsidRPr="00EF2C75">
        <w:rPr>
          <w:rFonts w:ascii="Times New Roman" w:eastAsia="仿宋_GB2312" w:hAnsi="Times New Roman" w:cs="Times New Roman"/>
          <w:sz w:val="32"/>
          <w:szCs w:val="32"/>
        </w:rPr>
        <w:t>全面核查校园周边主体营业执照、食品经营许可证或仅销售预包装食品经营者备案信息采集表等资质材料，检查食品经营主体食品经营条件，坚决查处取缔无证食品经营户，清理或规范不符合食品经营条件标准和相关要求的食品经营者。</w:t>
      </w:r>
    </w:p>
    <w:p w:rsidR="008C68EA" w:rsidRPr="00EF2C75" w:rsidRDefault="006F5BB1" w:rsidP="00E23481">
      <w:pPr>
        <w:spacing w:line="560" w:lineRule="exact"/>
        <w:ind w:firstLineChars="200" w:firstLine="640"/>
        <w:rPr>
          <w:rFonts w:ascii="Times New Roman" w:eastAsia="仿宋_GB2312" w:hAnsi="Times New Roman" w:cs="Times New Roman"/>
          <w:sz w:val="32"/>
          <w:szCs w:val="32"/>
        </w:rPr>
      </w:pPr>
      <w:r w:rsidRPr="00EF2C75">
        <w:rPr>
          <w:rFonts w:ascii="Times New Roman" w:eastAsia="楷体" w:hAnsi="Times New Roman" w:cs="Times New Roman"/>
          <w:bCs/>
          <w:sz w:val="32"/>
          <w:szCs w:val="32"/>
        </w:rPr>
        <w:t>2.</w:t>
      </w:r>
      <w:r w:rsidRPr="00EF2C75">
        <w:rPr>
          <w:rFonts w:ascii="Times New Roman" w:eastAsia="楷体" w:hAnsi="楷体" w:cs="Times New Roman"/>
          <w:bCs/>
          <w:sz w:val="32"/>
          <w:szCs w:val="32"/>
        </w:rPr>
        <w:t>校园周边预包装及散装食品安全。</w:t>
      </w:r>
      <w:r w:rsidRPr="00EF2C75">
        <w:rPr>
          <w:rFonts w:ascii="Times New Roman" w:eastAsia="仿宋_GB2312" w:hAnsi="Times New Roman" w:cs="Times New Roman"/>
          <w:sz w:val="32"/>
          <w:szCs w:val="32"/>
        </w:rPr>
        <w:t>重点对校园周边的食品销售店、便利店、百货部等经营主体进行集中整治，核查是否落实进货查验和索票索证制度，是否售卖</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三无食品</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、超过保质期限食品、腐败变质食品及不符合食品安全标准的</w:t>
      </w:r>
      <w:r w:rsidRPr="00EF2C75">
        <w:rPr>
          <w:rFonts w:ascii="Times New Roman" w:eastAsia="仿宋_GB2312" w:hAnsi="Times New Roman" w:cs="Times New Roman"/>
          <w:sz w:val="32"/>
          <w:szCs w:val="32"/>
        </w:rPr>
        <w:lastRenderedPageBreak/>
        <w:t>食品，是否在显著位置张贴</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禁止向未成年人销售烟酒</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警示标志等内容。</w:t>
      </w:r>
    </w:p>
    <w:p w:rsidR="008C68EA" w:rsidRPr="00EF2C75" w:rsidRDefault="006F5BB1" w:rsidP="00946605">
      <w:pPr>
        <w:spacing w:line="560" w:lineRule="exact"/>
        <w:ind w:firstLineChars="200" w:firstLine="640"/>
        <w:rPr>
          <w:rFonts w:ascii="Times New Roman" w:eastAsia="仿宋_GB2312" w:hAnsi="Times New Roman" w:cs="Times New Roman"/>
          <w:b/>
          <w:bCs/>
          <w:sz w:val="32"/>
          <w:szCs w:val="32"/>
        </w:rPr>
      </w:pPr>
      <w:r w:rsidRPr="00EF2C75">
        <w:rPr>
          <w:rFonts w:ascii="Times New Roman" w:eastAsia="楷体" w:hAnsi="Times New Roman" w:cs="Times New Roman"/>
          <w:bCs/>
          <w:sz w:val="32"/>
          <w:szCs w:val="32"/>
        </w:rPr>
        <w:t>3.</w:t>
      </w:r>
      <w:r w:rsidRPr="00EF2C75">
        <w:rPr>
          <w:rFonts w:ascii="Times New Roman" w:eastAsia="楷体" w:hAnsi="楷体" w:cs="Times New Roman"/>
          <w:bCs/>
          <w:sz w:val="32"/>
          <w:szCs w:val="32"/>
        </w:rPr>
        <w:t>校园周边玩具、文具等产品质量安全。</w:t>
      </w:r>
      <w:r w:rsidRPr="00EF2C75">
        <w:rPr>
          <w:rFonts w:ascii="Times New Roman" w:eastAsia="仿宋_GB2312" w:hAnsi="Times New Roman" w:cs="Times New Roman"/>
          <w:sz w:val="32"/>
          <w:szCs w:val="32"/>
        </w:rPr>
        <w:t>检查是否销售</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仿真手雷</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炸包</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等存在安全风险玩具，是否销售假冒伪劣、</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三无</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、无</w:t>
      </w:r>
      <w:r w:rsidRPr="00EF2C75">
        <w:rPr>
          <w:rFonts w:ascii="Times New Roman" w:eastAsia="仿宋_GB2312" w:hAnsi="Times New Roman" w:cs="Times New Roman"/>
          <w:sz w:val="32"/>
          <w:szCs w:val="32"/>
        </w:rPr>
        <w:t>CCC</w:t>
      </w:r>
      <w:r w:rsidRPr="00EF2C75">
        <w:rPr>
          <w:rFonts w:ascii="Times New Roman" w:eastAsia="仿宋_GB2312" w:hAnsi="Times New Roman" w:cs="Times New Roman"/>
          <w:sz w:val="32"/>
          <w:szCs w:val="32"/>
        </w:rPr>
        <w:t>认证儿童玩具和学生用品。</w:t>
      </w:r>
    </w:p>
    <w:p w:rsidR="008C68EA" w:rsidRPr="00EF2C75" w:rsidRDefault="006F5BB1" w:rsidP="00965E5F">
      <w:pPr>
        <w:spacing w:line="560" w:lineRule="exact"/>
        <w:ind w:firstLineChars="200" w:firstLine="640"/>
        <w:rPr>
          <w:rFonts w:ascii="Times New Roman" w:eastAsia="黑体" w:hAnsi="Times New Roman" w:cs="Times New Roman"/>
          <w:sz w:val="32"/>
          <w:szCs w:val="32"/>
        </w:rPr>
      </w:pPr>
      <w:r w:rsidRPr="00EF2C75">
        <w:rPr>
          <w:rFonts w:ascii="Times New Roman" w:eastAsia="黑体" w:hAnsi="黑体" w:cs="Times New Roman"/>
          <w:sz w:val="32"/>
          <w:szCs w:val="32"/>
        </w:rPr>
        <w:t>四、时间步骤</w:t>
      </w:r>
    </w:p>
    <w:p w:rsidR="008C68EA" w:rsidRPr="00EF2C75" w:rsidRDefault="006F5BB1" w:rsidP="00965E5F">
      <w:pPr>
        <w:spacing w:line="560" w:lineRule="exact"/>
        <w:ind w:firstLineChars="200" w:firstLine="640"/>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从即日起至</w:t>
      </w:r>
      <w:r w:rsidRPr="00EF2C75">
        <w:rPr>
          <w:rFonts w:ascii="Times New Roman" w:eastAsia="仿宋_GB2312" w:hAnsi="Times New Roman" w:cs="Times New Roman"/>
          <w:sz w:val="32"/>
          <w:szCs w:val="32"/>
        </w:rPr>
        <w:t>2024</w:t>
      </w:r>
      <w:r w:rsidRPr="00EF2C75">
        <w:rPr>
          <w:rFonts w:ascii="Times New Roman" w:eastAsia="仿宋_GB2312" w:hAnsi="Times New Roman" w:cs="Times New Roman"/>
          <w:sz w:val="32"/>
          <w:szCs w:val="32"/>
        </w:rPr>
        <w:t>年</w:t>
      </w:r>
      <w:r w:rsidRPr="00EF2C75">
        <w:rPr>
          <w:rFonts w:ascii="Times New Roman" w:eastAsia="仿宋_GB2312" w:hAnsi="Times New Roman" w:cs="Times New Roman"/>
          <w:sz w:val="32"/>
          <w:szCs w:val="32"/>
        </w:rPr>
        <w:t>10</w:t>
      </w:r>
      <w:r w:rsidRPr="00EF2C75">
        <w:rPr>
          <w:rFonts w:ascii="Times New Roman" w:eastAsia="仿宋_GB2312" w:hAnsi="Times New Roman" w:cs="Times New Roman"/>
          <w:sz w:val="32"/>
          <w:szCs w:val="32"/>
        </w:rPr>
        <w:t>月</w:t>
      </w:r>
      <w:r w:rsidRPr="00EF2C75">
        <w:rPr>
          <w:rFonts w:ascii="Times New Roman" w:eastAsia="仿宋_GB2312" w:hAnsi="Times New Roman" w:cs="Times New Roman"/>
          <w:sz w:val="32"/>
          <w:szCs w:val="32"/>
        </w:rPr>
        <w:t>31</w:t>
      </w:r>
      <w:r w:rsidRPr="00EF2C75">
        <w:rPr>
          <w:rFonts w:ascii="Times New Roman" w:eastAsia="仿宋_GB2312" w:hAnsi="Times New Roman" w:cs="Times New Roman"/>
          <w:sz w:val="32"/>
          <w:szCs w:val="32"/>
        </w:rPr>
        <w:t>日，分三个阶段进行：</w:t>
      </w:r>
    </w:p>
    <w:p w:rsidR="008C68EA" w:rsidRPr="00EF2C75" w:rsidRDefault="006F5BB1" w:rsidP="00946605">
      <w:pPr>
        <w:spacing w:line="560" w:lineRule="exact"/>
        <w:ind w:firstLineChars="200" w:firstLine="640"/>
        <w:rPr>
          <w:rFonts w:ascii="Times New Roman" w:eastAsia="楷体_GB2312" w:hAnsi="Times New Roman" w:cs="Times New Roman"/>
          <w:bCs/>
          <w:sz w:val="32"/>
          <w:szCs w:val="32"/>
        </w:rPr>
      </w:pPr>
      <w:r w:rsidRPr="00EF2C75">
        <w:rPr>
          <w:rFonts w:ascii="Times New Roman" w:eastAsia="楷体_GB2312" w:hAnsi="Times New Roman" w:cs="Times New Roman"/>
          <w:bCs/>
          <w:sz w:val="32"/>
          <w:szCs w:val="32"/>
        </w:rPr>
        <w:t>（一）动员部署阶段（即日起至</w:t>
      </w:r>
      <w:r w:rsidRPr="00EF2C75">
        <w:rPr>
          <w:rFonts w:ascii="Times New Roman" w:eastAsia="楷体_GB2312" w:hAnsi="Times New Roman" w:cs="Times New Roman"/>
          <w:bCs/>
          <w:sz w:val="32"/>
          <w:szCs w:val="32"/>
        </w:rPr>
        <w:t>5</w:t>
      </w:r>
      <w:r w:rsidRPr="00EF2C75">
        <w:rPr>
          <w:rFonts w:ascii="Times New Roman" w:eastAsia="楷体_GB2312" w:hAnsi="Times New Roman" w:cs="Times New Roman"/>
          <w:bCs/>
          <w:sz w:val="32"/>
          <w:szCs w:val="32"/>
        </w:rPr>
        <w:t>月</w:t>
      </w:r>
      <w:r w:rsidRPr="00EF2C75">
        <w:rPr>
          <w:rFonts w:ascii="Times New Roman" w:eastAsia="楷体_GB2312" w:hAnsi="Times New Roman" w:cs="Times New Roman"/>
          <w:bCs/>
          <w:sz w:val="32"/>
          <w:szCs w:val="32"/>
        </w:rPr>
        <w:t>31</w:t>
      </w:r>
      <w:r w:rsidRPr="00EF2C75">
        <w:rPr>
          <w:rFonts w:ascii="Times New Roman" w:eastAsia="楷体_GB2312" w:hAnsi="Times New Roman" w:cs="Times New Roman"/>
          <w:bCs/>
          <w:sz w:val="32"/>
          <w:szCs w:val="32"/>
        </w:rPr>
        <w:t>日）</w:t>
      </w:r>
    </w:p>
    <w:p w:rsidR="008C68EA" w:rsidRPr="00EF2C75" w:rsidRDefault="006F5BB1" w:rsidP="00965E5F">
      <w:pPr>
        <w:spacing w:line="560" w:lineRule="exact"/>
        <w:ind w:firstLineChars="200" w:firstLine="640"/>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对校园周边</w:t>
      </w:r>
      <w:r w:rsidRPr="00EF2C75">
        <w:rPr>
          <w:rFonts w:ascii="Times New Roman" w:eastAsia="仿宋_GB2312" w:hAnsi="Times New Roman" w:cs="Times New Roman"/>
          <w:sz w:val="32"/>
          <w:szCs w:val="32"/>
        </w:rPr>
        <w:t>200</w:t>
      </w:r>
      <w:r w:rsidRPr="00EF2C75">
        <w:rPr>
          <w:rFonts w:ascii="Times New Roman" w:eastAsia="仿宋_GB2312" w:hAnsi="Times New Roman" w:cs="Times New Roman"/>
          <w:sz w:val="32"/>
          <w:szCs w:val="32"/>
        </w:rPr>
        <w:t>米范围内的小食杂店、小超市、小卖部、便利店等食品销售经营户逐一排查、登记造册，摸清底数，全面掌握经营者证照办理、备案登记、经营环境、制度落实、经营行为等情况，为有效开展检查工作奠定良好基础。</w:t>
      </w:r>
    </w:p>
    <w:p w:rsidR="008C68EA" w:rsidRPr="00EF2C75" w:rsidRDefault="006F5BB1" w:rsidP="00946605">
      <w:pPr>
        <w:overflowPunct w:val="0"/>
        <w:spacing w:line="560" w:lineRule="exact"/>
        <w:ind w:firstLineChars="200" w:firstLine="640"/>
        <w:rPr>
          <w:rFonts w:ascii="Times New Roman" w:eastAsia="楷体_GB2312" w:hAnsi="Times New Roman" w:cs="Times New Roman"/>
          <w:bCs/>
          <w:sz w:val="32"/>
          <w:szCs w:val="32"/>
        </w:rPr>
      </w:pPr>
      <w:r w:rsidRPr="00EF2C75">
        <w:rPr>
          <w:rFonts w:ascii="Times New Roman" w:eastAsia="楷体_GB2312" w:hAnsi="Times New Roman" w:cs="Times New Roman"/>
          <w:bCs/>
          <w:sz w:val="32"/>
          <w:szCs w:val="32"/>
        </w:rPr>
        <w:t>（二）集中整治阶段（</w:t>
      </w:r>
      <w:r w:rsidRPr="00EF2C75">
        <w:rPr>
          <w:rFonts w:ascii="Times New Roman" w:eastAsia="楷体_GB2312" w:hAnsi="Times New Roman" w:cs="Times New Roman"/>
          <w:bCs/>
          <w:sz w:val="32"/>
          <w:szCs w:val="32"/>
        </w:rPr>
        <w:t>6</w:t>
      </w:r>
      <w:r w:rsidRPr="00EF2C75">
        <w:rPr>
          <w:rFonts w:ascii="Times New Roman" w:eastAsia="楷体_GB2312" w:hAnsi="Times New Roman" w:cs="Times New Roman"/>
          <w:bCs/>
          <w:sz w:val="32"/>
          <w:szCs w:val="32"/>
        </w:rPr>
        <w:t>月</w:t>
      </w:r>
      <w:r w:rsidRPr="00EF2C75">
        <w:rPr>
          <w:rFonts w:ascii="Times New Roman" w:eastAsia="楷体_GB2312" w:hAnsi="Times New Roman" w:cs="Times New Roman"/>
          <w:bCs/>
          <w:sz w:val="32"/>
          <w:szCs w:val="32"/>
        </w:rPr>
        <w:t>1</w:t>
      </w:r>
      <w:r w:rsidRPr="00EF2C75">
        <w:rPr>
          <w:rFonts w:ascii="Times New Roman" w:eastAsia="楷体_GB2312" w:hAnsi="Times New Roman" w:cs="Times New Roman"/>
          <w:bCs/>
          <w:sz w:val="32"/>
          <w:szCs w:val="32"/>
        </w:rPr>
        <w:t>日至</w:t>
      </w:r>
      <w:r w:rsidRPr="00EF2C75">
        <w:rPr>
          <w:rFonts w:ascii="Times New Roman" w:eastAsia="楷体_GB2312" w:hAnsi="Times New Roman" w:cs="Times New Roman"/>
          <w:bCs/>
          <w:sz w:val="32"/>
          <w:szCs w:val="32"/>
        </w:rPr>
        <w:t>9</w:t>
      </w:r>
      <w:r w:rsidRPr="00EF2C75">
        <w:rPr>
          <w:rFonts w:ascii="Times New Roman" w:eastAsia="楷体_GB2312" w:hAnsi="Times New Roman" w:cs="Times New Roman"/>
          <w:bCs/>
          <w:sz w:val="32"/>
          <w:szCs w:val="32"/>
        </w:rPr>
        <w:t>月</w:t>
      </w:r>
      <w:r w:rsidRPr="00EF2C75">
        <w:rPr>
          <w:rFonts w:ascii="Times New Roman" w:eastAsia="楷体_GB2312" w:hAnsi="Times New Roman" w:cs="Times New Roman"/>
          <w:bCs/>
          <w:sz w:val="32"/>
          <w:szCs w:val="32"/>
        </w:rPr>
        <w:t>30</w:t>
      </w:r>
      <w:r w:rsidRPr="00EF2C75">
        <w:rPr>
          <w:rFonts w:ascii="Times New Roman" w:eastAsia="楷体_GB2312" w:hAnsi="Times New Roman" w:cs="Times New Roman"/>
          <w:bCs/>
          <w:sz w:val="32"/>
          <w:szCs w:val="32"/>
        </w:rPr>
        <w:t>日）</w:t>
      </w:r>
    </w:p>
    <w:p w:rsidR="008C68EA" w:rsidRPr="00EF2C75" w:rsidRDefault="006F5BB1" w:rsidP="00965E5F">
      <w:pPr>
        <w:spacing w:line="560" w:lineRule="exact"/>
        <w:ind w:firstLineChars="200" w:firstLine="640"/>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严查校园周边各经营户经营许可、进货查验和索证索票制度落实情况，检查场所内外环境是否保持整洁，接触直接入口的食品经营者是否有有效健康证明等，重点查处采购销售过期变质、标签标识不规范、</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三无</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产品和假冒伪劣产品等行为。</w:t>
      </w:r>
    </w:p>
    <w:p w:rsidR="008C68EA" w:rsidRPr="00EF2C75" w:rsidRDefault="006F5BB1" w:rsidP="00965E5F">
      <w:pPr>
        <w:spacing w:line="560" w:lineRule="exact"/>
        <w:ind w:firstLineChars="200" w:firstLine="640"/>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聚焦方便食品、饮料、饼干、糖果、膨化食品等重点品种，开展校园周边食品安全专项监督抽检，及时消除食品安全风险隐患。加大对儿童玩具、学生文具等产品的抽检力度，及时公布相关产品质量抽查结果，拓展抽查社会效应。</w:t>
      </w:r>
    </w:p>
    <w:p w:rsidR="008C68EA" w:rsidRPr="00EF2C75" w:rsidRDefault="006F5BB1" w:rsidP="00946605">
      <w:pPr>
        <w:overflowPunct w:val="0"/>
        <w:spacing w:line="560" w:lineRule="exact"/>
        <w:ind w:firstLineChars="200" w:firstLine="640"/>
        <w:rPr>
          <w:rFonts w:ascii="Times New Roman" w:eastAsia="楷体_GB2312" w:hAnsi="Times New Roman" w:cs="Times New Roman"/>
          <w:sz w:val="32"/>
          <w:szCs w:val="32"/>
        </w:rPr>
      </w:pPr>
      <w:r w:rsidRPr="00EF2C75">
        <w:rPr>
          <w:rFonts w:ascii="Times New Roman" w:eastAsia="楷体_GB2312" w:hAnsi="Times New Roman" w:cs="Times New Roman"/>
          <w:bCs/>
          <w:sz w:val="32"/>
          <w:szCs w:val="32"/>
        </w:rPr>
        <w:t>（三）巩固提升阶段（</w:t>
      </w:r>
      <w:r w:rsidRPr="00EF2C75">
        <w:rPr>
          <w:rFonts w:ascii="Times New Roman" w:eastAsia="楷体_GB2312" w:hAnsi="Times New Roman" w:cs="Times New Roman"/>
          <w:bCs/>
          <w:sz w:val="32"/>
          <w:szCs w:val="32"/>
        </w:rPr>
        <w:t>10</w:t>
      </w:r>
      <w:r w:rsidRPr="00EF2C75">
        <w:rPr>
          <w:rFonts w:ascii="Times New Roman" w:eastAsia="楷体_GB2312" w:hAnsi="Times New Roman" w:cs="Times New Roman"/>
          <w:bCs/>
          <w:sz w:val="32"/>
          <w:szCs w:val="32"/>
        </w:rPr>
        <w:t>月</w:t>
      </w:r>
      <w:r w:rsidRPr="00EF2C75">
        <w:rPr>
          <w:rFonts w:ascii="Times New Roman" w:eastAsia="楷体_GB2312" w:hAnsi="Times New Roman" w:cs="Times New Roman"/>
          <w:bCs/>
          <w:sz w:val="32"/>
          <w:szCs w:val="32"/>
        </w:rPr>
        <w:t>1</w:t>
      </w:r>
      <w:r w:rsidRPr="00EF2C75">
        <w:rPr>
          <w:rFonts w:ascii="Times New Roman" w:eastAsia="楷体_GB2312" w:hAnsi="Times New Roman" w:cs="Times New Roman"/>
          <w:bCs/>
          <w:sz w:val="32"/>
          <w:szCs w:val="32"/>
        </w:rPr>
        <w:t>日至</w:t>
      </w:r>
      <w:r w:rsidRPr="00EF2C75">
        <w:rPr>
          <w:rFonts w:ascii="Times New Roman" w:eastAsia="楷体_GB2312" w:hAnsi="Times New Roman" w:cs="Times New Roman"/>
          <w:bCs/>
          <w:sz w:val="32"/>
          <w:szCs w:val="32"/>
        </w:rPr>
        <w:t>10</w:t>
      </w:r>
      <w:r w:rsidRPr="00EF2C75">
        <w:rPr>
          <w:rFonts w:ascii="Times New Roman" w:eastAsia="楷体_GB2312" w:hAnsi="Times New Roman" w:cs="Times New Roman"/>
          <w:bCs/>
          <w:sz w:val="32"/>
          <w:szCs w:val="32"/>
        </w:rPr>
        <w:t>月</w:t>
      </w:r>
      <w:r w:rsidRPr="00EF2C75">
        <w:rPr>
          <w:rFonts w:ascii="Times New Roman" w:eastAsia="楷体_GB2312" w:hAnsi="Times New Roman" w:cs="Times New Roman"/>
          <w:bCs/>
          <w:sz w:val="32"/>
          <w:szCs w:val="32"/>
        </w:rPr>
        <w:t>31</w:t>
      </w:r>
      <w:r w:rsidRPr="00EF2C75">
        <w:rPr>
          <w:rFonts w:ascii="Times New Roman" w:eastAsia="楷体_GB2312" w:hAnsi="Times New Roman" w:cs="Times New Roman"/>
          <w:bCs/>
          <w:sz w:val="32"/>
          <w:szCs w:val="32"/>
        </w:rPr>
        <w:t>日）</w:t>
      </w:r>
    </w:p>
    <w:p w:rsidR="008C68EA" w:rsidRPr="00EF2C75" w:rsidRDefault="006F5BB1" w:rsidP="00965E5F">
      <w:pPr>
        <w:spacing w:line="560" w:lineRule="exact"/>
        <w:ind w:firstLineChars="200" w:firstLine="640"/>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根据整治检查情况，进一步查找薄弱环节和隐患，落实</w:t>
      </w:r>
      <w:r w:rsidRPr="00EF2C75">
        <w:rPr>
          <w:rFonts w:ascii="Times New Roman" w:eastAsia="仿宋_GB2312" w:hAnsi="Times New Roman" w:cs="Times New Roman"/>
          <w:sz w:val="32"/>
          <w:szCs w:val="32"/>
        </w:rPr>
        <w:lastRenderedPageBreak/>
        <w:t>整改措施，提炼好措施、做法与经验，巩固和扩大整治成果，建立健全长效管理机制。</w:t>
      </w:r>
    </w:p>
    <w:p w:rsidR="008C68EA" w:rsidRPr="00EF2C75" w:rsidRDefault="006F5BB1" w:rsidP="00965E5F">
      <w:pPr>
        <w:spacing w:line="560" w:lineRule="exact"/>
        <w:ind w:firstLineChars="200" w:firstLine="640"/>
        <w:rPr>
          <w:rFonts w:ascii="Times New Roman" w:eastAsia="黑体" w:hAnsi="Times New Roman" w:cs="Times New Roman"/>
          <w:sz w:val="32"/>
          <w:szCs w:val="32"/>
        </w:rPr>
      </w:pPr>
      <w:r w:rsidRPr="00EF2C75">
        <w:rPr>
          <w:rFonts w:ascii="Times New Roman" w:eastAsia="黑体" w:hAnsi="黑体" w:cs="Times New Roman"/>
          <w:sz w:val="32"/>
          <w:szCs w:val="32"/>
        </w:rPr>
        <w:t>五、工作要求</w:t>
      </w:r>
    </w:p>
    <w:p w:rsidR="008C68EA" w:rsidRPr="00EF2C75" w:rsidRDefault="006F5BB1" w:rsidP="00946605">
      <w:pPr>
        <w:spacing w:line="560" w:lineRule="exact"/>
        <w:ind w:firstLineChars="200" w:firstLine="640"/>
        <w:rPr>
          <w:rFonts w:ascii="Times New Roman" w:eastAsia="仿宋_GB2312" w:hAnsi="Times New Roman" w:cs="Times New Roman"/>
          <w:sz w:val="32"/>
          <w:szCs w:val="32"/>
        </w:rPr>
      </w:pPr>
      <w:r w:rsidRPr="00EF2C75">
        <w:rPr>
          <w:rFonts w:ascii="Times New Roman" w:eastAsia="楷体" w:hAnsi="Times New Roman" w:cs="Times New Roman"/>
          <w:bCs/>
          <w:sz w:val="32"/>
          <w:szCs w:val="32"/>
        </w:rPr>
        <w:t>1.</w:t>
      </w:r>
      <w:r w:rsidRPr="00EF2C75">
        <w:rPr>
          <w:rFonts w:ascii="Times New Roman" w:eastAsia="楷体" w:hAnsi="楷体" w:cs="Times New Roman"/>
          <w:bCs/>
          <w:sz w:val="32"/>
          <w:szCs w:val="32"/>
        </w:rPr>
        <w:t>加强领导，落实责任。</w:t>
      </w:r>
      <w:r w:rsidRPr="00EF2C75">
        <w:rPr>
          <w:rFonts w:ascii="Times New Roman" w:eastAsia="仿宋_GB2312" w:hAnsi="Times New Roman" w:cs="Times New Roman"/>
          <w:sz w:val="32"/>
          <w:szCs w:val="32"/>
        </w:rPr>
        <w:t>建立整治校园周边</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三无产品</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工作专班（附件</w:t>
      </w:r>
      <w:r w:rsidRPr="00EF2C75">
        <w:rPr>
          <w:rFonts w:ascii="Times New Roman" w:eastAsia="仿宋_GB2312" w:hAnsi="Times New Roman" w:cs="Times New Roman"/>
          <w:sz w:val="32"/>
          <w:szCs w:val="32"/>
        </w:rPr>
        <w:t>1</w:t>
      </w:r>
      <w:r w:rsidRPr="00EF2C75">
        <w:rPr>
          <w:rFonts w:ascii="Times New Roman" w:eastAsia="仿宋_GB2312" w:hAnsi="Times New Roman" w:cs="Times New Roman"/>
          <w:sz w:val="32"/>
          <w:szCs w:val="32"/>
        </w:rPr>
        <w:t>），同时积极争取当地党委政府的重视和支持，与包保干部密切沟通联系，统筹抓好食品安全干部包保、企业主体</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两个责任</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与监管责任落地落实，建立健全分层分级、层级对应的包保责任清单制度。确定校园周边</w:t>
      </w:r>
      <w:r w:rsidRPr="00EF2C75">
        <w:rPr>
          <w:rFonts w:ascii="Times New Roman" w:eastAsia="仿宋_GB2312" w:hAnsi="Times New Roman" w:cs="Times New Roman"/>
          <w:sz w:val="32"/>
          <w:szCs w:val="32"/>
        </w:rPr>
        <w:t>200</w:t>
      </w:r>
      <w:r w:rsidRPr="00EF2C75">
        <w:rPr>
          <w:rFonts w:ascii="Times New Roman" w:eastAsia="仿宋_GB2312" w:hAnsi="Times New Roman" w:cs="Times New Roman"/>
          <w:sz w:val="32"/>
          <w:szCs w:val="32"/>
        </w:rPr>
        <w:t>米内的小型食品销售单位为</w:t>
      </w:r>
      <w:r w:rsidRPr="00EF2C75">
        <w:rPr>
          <w:rFonts w:ascii="Times New Roman" w:eastAsia="仿宋_GB2312" w:hAnsi="Times New Roman" w:cs="Times New Roman"/>
          <w:sz w:val="32"/>
          <w:szCs w:val="32"/>
        </w:rPr>
        <w:t>D</w:t>
      </w:r>
      <w:r w:rsidRPr="00EF2C75">
        <w:rPr>
          <w:rFonts w:ascii="Times New Roman" w:eastAsia="仿宋_GB2312" w:hAnsi="Times New Roman" w:cs="Times New Roman"/>
          <w:sz w:val="32"/>
          <w:szCs w:val="32"/>
        </w:rPr>
        <w:t>级，由村（社区）对应包保主体，建立工作台账与任务清单，形成一级抓一级，层层抓落实的工作局面。</w:t>
      </w:r>
    </w:p>
    <w:p w:rsidR="008C68EA" w:rsidRPr="00EF2C75" w:rsidRDefault="006F5BB1" w:rsidP="00946605">
      <w:pPr>
        <w:spacing w:line="560" w:lineRule="exact"/>
        <w:ind w:firstLineChars="200" w:firstLine="640"/>
        <w:rPr>
          <w:rFonts w:ascii="Times New Roman" w:eastAsia="仿宋_GB2312" w:hAnsi="Times New Roman" w:cs="Times New Roman"/>
          <w:sz w:val="32"/>
          <w:szCs w:val="32"/>
        </w:rPr>
      </w:pPr>
      <w:r w:rsidRPr="00EF2C75">
        <w:rPr>
          <w:rFonts w:ascii="Times New Roman" w:eastAsia="楷体" w:hAnsi="Times New Roman" w:cs="Times New Roman"/>
          <w:bCs/>
          <w:sz w:val="32"/>
          <w:szCs w:val="32"/>
        </w:rPr>
        <w:t>2.</w:t>
      </w:r>
      <w:r w:rsidRPr="00EF2C75">
        <w:rPr>
          <w:rFonts w:ascii="Times New Roman" w:eastAsia="楷体" w:hAnsi="楷体" w:cs="Times New Roman"/>
          <w:bCs/>
          <w:sz w:val="32"/>
          <w:szCs w:val="32"/>
        </w:rPr>
        <w:t>加强部门协作，齐抓共管。</w:t>
      </w:r>
      <w:r w:rsidRPr="00EF2C75">
        <w:rPr>
          <w:rFonts w:ascii="Times New Roman" w:eastAsia="仿宋_GB2312" w:hAnsi="Times New Roman" w:cs="Times New Roman"/>
          <w:sz w:val="32"/>
          <w:szCs w:val="32"/>
        </w:rPr>
        <w:t>联合区文旅局、教育局、城管局等部门加大对校园周边商户的监督检查力度，打击校园周边销售</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三无产品</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、以盲盒或抽奖形式销售假冒伪劣用品等违法犯罪行为，合力拉好校园安全防线。</w:t>
      </w:r>
    </w:p>
    <w:p w:rsidR="008C68EA" w:rsidRPr="00EF2C75" w:rsidRDefault="006F5BB1" w:rsidP="00946605">
      <w:pPr>
        <w:spacing w:line="560" w:lineRule="exact"/>
        <w:ind w:firstLineChars="200" w:firstLine="640"/>
        <w:rPr>
          <w:rFonts w:ascii="Times New Roman" w:eastAsia="仿宋_GB2312" w:hAnsi="Times New Roman" w:cs="Times New Roman"/>
          <w:sz w:val="32"/>
          <w:szCs w:val="32"/>
        </w:rPr>
      </w:pPr>
      <w:r w:rsidRPr="00EF2C75">
        <w:rPr>
          <w:rFonts w:ascii="Times New Roman" w:eastAsia="楷体" w:hAnsi="Times New Roman" w:cs="Times New Roman"/>
          <w:bCs/>
          <w:sz w:val="32"/>
          <w:szCs w:val="32"/>
        </w:rPr>
        <w:t>3.</w:t>
      </w:r>
      <w:r w:rsidRPr="00EF2C75">
        <w:rPr>
          <w:rFonts w:ascii="Times New Roman" w:eastAsia="楷体" w:hAnsi="楷体" w:cs="Times New Roman"/>
          <w:bCs/>
          <w:sz w:val="32"/>
          <w:szCs w:val="32"/>
        </w:rPr>
        <w:t>加强舆情监测预警意识。</w:t>
      </w:r>
      <w:r w:rsidRPr="00EF2C75">
        <w:rPr>
          <w:rFonts w:ascii="Times New Roman" w:eastAsia="仿宋_GB2312" w:hAnsi="Times New Roman" w:cs="Times New Roman"/>
          <w:sz w:val="32"/>
          <w:szCs w:val="32"/>
        </w:rPr>
        <w:t>聚焦舆情反映集中、社会关注度较高的</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网红</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产品，开展产品质量安全风险监测和舆情监测，加强质量安全风险评估和隐患排查，及时发现和防范化解安全风险。</w:t>
      </w:r>
    </w:p>
    <w:p w:rsidR="008C68EA" w:rsidRPr="00EF2C75" w:rsidRDefault="006F5BB1" w:rsidP="00946605">
      <w:pPr>
        <w:spacing w:line="560" w:lineRule="exact"/>
        <w:ind w:firstLineChars="200" w:firstLine="640"/>
        <w:rPr>
          <w:rFonts w:ascii="Times New Roman" w:eastAsia="仿宋_GB2312" w:hAnsi="Times New Roman" w:cs="Times New Roman"/>
          <w:sz w:val="32"/>
          <w:szCs w:val="32"/>
        </w:rPr>
      </w:pPr>
      <w:r w:rsidRPr="00EF2C75">
        <w:rPr>
          <w:rFonts w:ascii="Times New Roman" w:eastAsia="楷体" w:hAnsi="Times New Roman" w:cs="Times New Roman"/>
          <w:bCs/>
          <w:sz w:val="32"/>
          <w:szCs w:val="32"/>
        </w:rPr>
        <w:t>4.</w:t>
      </w:r>
      <w:r w:rsidRPr="00EF2C75">
        <w:rPr>
          <w:rFonts w:ascii="Times New Roman" w:eastAsia="楷体" w:hAnsi="楷体" w:cs="Times New Roman"/>
          <w:bCs/>
          <w:sz w:val="32"/>
          <w:szCs w:val="32"/>
        </w:rPr>
        <w:t>加强宣传教育，引导督促企业落实主体责任。</w:t>
      </w:r>
      <w:r w:rsidRPr="00EF2C75">
        <w:rPr>
          <w:rFonts w:ascii="Times New Roman" w:eastAsia="仿宋_GB2312" w:hAnsi="Times New Roman" w:cs="Times New Roman"/>
          <w:sz w:val="32"/>
          <w:szCs w:val="32"/>
        </w:rPr>
        <w:t>组织儿童和学生用品生产经营企业进行自查自纠，增强诚信守法意识，健全质量管理体系和管理制度，严格把好产品质量关，支持企业提高产品质量标准，保障产品质量安全。结合食品安全进校园活动，广泛宣传校园食品、学生用品质量安全知</w:t>
      </w:r>
      <w:r w:rsidRPr="00EF2C75">
        <w:rPr>
          <w:rFonts w:ascii="Times New Roman" w:eastAsia="仿宋_GB2312" w:hAnsi="Times New Roman" w:cs="Times New Roman"/>
          <w:sz w:val="32"/>
          <w:szCs w:val="32"/>
        </w:rPr>
        <w:lastRenderedPageBreak/>
        <w:t>识，普及快速甄别优劣玩具、文具、食品的方式方法，提升儿童学生和家长等消费者质量安全防范意识和能力。</w:t>
      </w:r>
    </w:p>
    <w:p w:rsidR="008C68EA" w:rsidRPr="00EF2C75" w:rsidRDefault="006F5BB1" w:rsidP="00745825">
      <w:pPr>
        <w:spacing w:line="560" w:lineRule="exact"/>
        <w:ind w:firstLineChars="200" w:firstLine="640"/>
        <w:rPr>
          <w:rFonts w:ascii="Times New Roman" w:eastAsia="仿宋_GB2312" w:hAnsi="Times New Roman" w:cs="Times New Roman"/>
          <w:sz w:val="32"/>
          <w:szCs w:val="32"/>
        </w:rPr>
      </w:pPr>
      <w:r w:rsidRPr="00EF2C75">
        <w:rPr>
          <w:rFonts w:ascii="Times New Roman" w:eastAsia="楷体" w:hAnsi="Times New Roman" w:cs="Times New Roman"/>
          <w:bCs/>
          <w:sz w:val="32"/>
          <w:szCs w:val="32"/>
        </w:rPr>
        <w:t>5.</w:t>
      </w:r>
      <w:r w:rsidRPr="00EF2C75">
        <w:rPr>
          <w:rFonts w:ascii="Times New Roman" w:eastAsia="楷体" w:hAnsi="楷体" w:cs="Times New Roman"/>
          <w:bCs/>
          <w:sz w:val="32"/>
          <w:szCs w:val="32"/>
        </w:rPr>
        <w:t>及时汇总，报送信息。</w:t>
      </w:r>
      <w:r w:rsidRPr="00EF2C75">
        <w:rPr>
          <w:rFonts w:ascii="Times New Roman" w:eastAsia="仿宋_GB2312" w:hAnsi="Times New Roman" w:cs="Times New Roman"/>
          <w:sz w:val="32"/>
          <w:szCs w:val="32"/>
        </w:rPr>
        <w:t>各市场监督管理所于每月</w:t>
      </w:r>
      <w:r w:rsidRPr="00EF2C75">
        <w:rPr>
          <w:rFonts w:ascii="Times New Roman" w:eastAsia="仿宋_GB2312" w:hAnsi="Times New Roman" w:cs="Times New Roman"/>
          <w:sz w:val="32"/>
          <w:szCs w:val="32"/>
        </w:rPr>
        <w:t>20</w:t>
      </w:r>
      <w:r w:rsidRPr="00EF2C75">
        <w:rPr>
          <w:rFonts w:ascii="Times New Roman" w:eastAsia="仿宋_GB2312" w:hAnsi="Times New Roman" w:cs="Times New Roman"/>
          <w:sz w:val="32"/>
          <w:szCs w:val="32"/>
        </w:rPr>
        <w:t>日前将本辖区工作进展统计表（附件</w:t>
      </w:r>
      <w:r w:rsidRPr="00EF2C75">
        <w:rPr>
          <w:rFonts w:ascii="Times New Roman" w:eastAsia="仿宋_GB2312" w:hAnsi="Times New Roman" w:cs="Times New Roman"/>
          <w:sz w:val="32"/>
          <w:szCs w:val="32"/>
        </w:rPr>
        <w:t>2</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10</w:t>
      </w:r>
      <w:r w:rsidRPr="00EF2C75">
        <w:rPr>
          <w:rFonts w:ascii="Times New Roman" w:eastAsia="仿宋_GB2312" w:hAnsi="Times New Roman" w:cs="Times New Roman"/>
          <w:sz w:val="32"/>
          <w:szCs w:val="32"/>
        </w:rPr>
        <w:t>月</w:t>
      </w:r>
      <w:r w:rsidRPr="00EF2C75">
        <w:rPr>
          <w:rFonts w:ascii="Times New Roman" w:eastAsia="仿宋_GB2312" w:hAnsi="Times New Roman" w:cs="Times New Roman"/>
          <w:sz w:val="32"/>
          <w:szCs w:val="32"/>
        </w:rPr>
        <w:t>20</w:t>
      </w:r>
      <w:r w:rsidRPr="00EF2C75">
        <w:rPr>
          <w:rFonts w:ascii="Times New Roman" w:eastAsia="仿宋_GB2312" w:hAnsi="Times New Roman" w:cs="Times New Roman"/>
          <w:sz w:val="32"/>
          <w:szCs w:val="32"/>
        </w:rPr>
        <w:t>日前将专项整治典型案例（含案情简介、案件特点及亮点、处</w:t>
      </w:r>
      <w:bookmarkStart w:id="0" w:name="_GoBack"/>
      <w:bookmarkEnd w:id="0"/>
      <w:r w:rsidRPr="00EF2C75">
        <w:rPr>
          <w:rFonts w:ascii="Times New Roman" w:eastAsia="仿宋_GB2312" w:hAnsi="Times New Roman" w:cs="Times New Roman"/>
          <w:sz w:val="32"/>
          <w:szCs w:val="32"/>
        </w:rPr>
        <w:t>罚决定书）和阶段性总结（含取得成效、主要举措、难点问题、下一步计划）上报至食品股。</w:t>
      </w:r>
    </w:p>
    <w:p w:rsidR="008C68EA" w:rsidRPr="00EF2C75" w:rsidRDefault="006F5BB1" w:rsidP="00965E5F">
      <w:pPr>
        <w:spacing w:line="560" w:lineRule="exact"/>
        <w:ind w:firstLineChars="200" w:firstLine="640"/>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附件：</w:t>
      </w:r>
    </w:p>
    <w:p w:rsidR="008C68EA" w:rsidRPr="00EF2C75" w:rsidRDefault="006F5BB1" w:rsidP="00965E5F">
      <w:pPr>
        <w:spacing w:line="560" w:lineRule="exact"/>
        <w:ind w:firstLineChars="200" w:firstLine="640"/>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1.</w:t>
      </w:r>
      <w:r w:rsidRPr="00EF2C75">
        <w:rPr>
          <w:rFonts w:ascii="Times New Roman" w:eastAsia="仿宋_GB2312" w:hAnsi="Times New Roman" w:cs="Times New Roman"/>
          <w:sz w:val="32"/>
          <w:szCs w:val="32"/>
        </w:rPr>
        <w:t>沙县区整治校园周边</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三无产品</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工作专班</w:t>
      </w:r>
    </w:p>
    <w:p w:rsidR="008C68EA" w:rsidRPr="00EF2C75" w:rsidRDefault="006F5BB1" w:rsidP="00965E5F">
      <w:pPr>
        <w:spacing w:line="560" w:lineRule="exact"/>
        <w:ind w:firstLineChars="200" w:firstLine="640"/>
        <w:rPr>
          <w:rFonts w:ascii="Times New Roman" w:eastAsia="仿宋_GB2312" w:hAnsi="Times New Roman" w:cs="Times New Roman"/>
          <w:sz w:val="32"/>
          <w:szCs w:val="32"/>
        </w:rPr>
      </w:pPr>
      <w:r w:rsidRPr="00EF2C75">
        <w:rPr>
          <w:rFonts w:ascii="Times New Roman" w:eastAsia="仿宋_GB2312" w:hAnsi="Times New Roman" w:cs="Times New Roman"/>
          <w:sz w:val="32"/>
          <w:szCs w:val="32"/>
        </w:rPr>
        <w:t>2.</w:t>
      </w:r>
      <w:r w:rsidRPr="00EF2C75">
        <w:rPr>
          <w:rFonts w:ascii="Times New Roman" w:eastAsia="仿宋_GB2312" w:hAnsi="Times New Roman" w:cs="Times New Roman"/>
          <w:sz w:val="32"/>
          <w:szCs w:val="32"/>
        </w:rPr>
        <w:t>沙县区整治校园周边</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三无产品</w:t>
      </w:r>
      <w:r w:rsidRPr="00EF2C75">
        <w:rPr>
          <w:rFonts w:ascii="Times New Roman" w:eastAsia="仿宋_GB2312" w:hAnsi="Times New Roman" w:cs="Times New Roman"/>
          <w:sz w:val="32"/>
          <w:szCs w:val="32"/>
        </w:rPr>
        <w:t>”</w:t>
      </w:r>
      <w:r w:rsidRPr="00EF2C75">
        <w:rPr>
          <w:rFonts w:ascii="Times New Roman" w:eastAsia="仿宋_GB2312" w:hAnsi="Times New Roman" w:cs="Times New Roman"/>
          <w:sz w:val="32"/>
          <w:szCs w:val="32"/>
        </w:rPr>
        <w:t>行动进展统计表</w:t>
      </w: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8C68EA" w:rsidP="00965E5F">
      <w:pPr>
        <w:spacing w:line="560" w:lineRule="exact"/>
        <w:ind w:firstLineChars="200" w:firstLine="640"/>
        <w:rPr>
          <w:rFonts w:ascii="Times New Roman" w:eastAsia="仿宋" w:hAnsi="Times New Roman" w:cs="Times New Roman"/>
          <w:sz w:val="32"/>
          <w:szCs w:val="32"/>
        </w:rPr>
      </w:pPr>
    </w:p>
    <w:p w:rsidR="008C68EA" w:rsidRPr="00EF2C75" w:rsidRDefault="008C68EA" w:rsidP="00965E5F">
      <w:pPr>
        <w:spacing w:line="560" w:lineRule="exact"/>
        <w:rPr>
          <w:rFonts w:ascii="Times New Roman" w:eastAsia="仿宋" w:hAnsi="Times New Roman" w:cs="Times New Roman"/>
          <w:sz w:val="32"/>
          <w:szCs w:val="32"/>
        </w:rPr>
      </w:pPr>
    </w:p>
    <w:p w:rsidR="008C68EA" w:rsidRPr="00EF2C75" w:rsidRDefault="008C68EA" w:rsidP="00965E5F">
      <w:pPr>
        <w:spacing w:line="560" w:lineRule="exact"/>
        <w:rPr>
          <w:rFonts w:ascii="Times New Roman" w:eastAsia="仿宋" w:hAnsi="Times New Roman" w:cs="Times New Roman"/>
          <w:sz w:val="32"/>
          <w:szCs w:val="32"/>
        </w:rPr>
      </w:pPr>
    </w:p>
    <w:p w:rsidR="008C68EA" w:rsidRPr="00EF2C75" w:rsidRDefault="006F5BB1" w:rsidP="00965E5F">
      <w:pPr>
        <w:spacing w:line="560" w:lineRule="exact"/>
        <w:rPr>
          <w:rFonts w:ascii="Times New Roman" w:eastAsia="黑体" w:hAnsi="Times New Roman" w:cs="Times New Roman"/>
          <w:sz w:val="32"/>
          <w:szCs w:val="32"/>
        </w:rPr>
      </w:pPr>
      <w:r w:rsidRPr="00EF2C75">
        <w:rPr>
          <w:rFonts w:ascii="Times New Roman" w:eastAsia="黑体" w:hAnsi="黑体" w:cs="Times New Roman"/>
          <w:sz w:val="32"/>
          <w:szCs w:val="32"/>
        </w:rPr>
        <w:lastRenderedPageBreak/>
        <w:t>附件</w:t>
      </w:r>
      <w:r w:rsidRPr="00EF2C75">
        <w:rPr>
          <w:rFonts w:ascii="Times New Roman" w:eastAsia="黑体" w:hAnsi="Times New Roman" w:cs="Times New Roman"/>
          <w:sz w:val="32"/>
          <w:szCs w:val="32"/>
        </w:rPr>
        <w:t>1</w:t>
      </w:r>
    </w:p>
    <w:p w:rsidR="008C68EA" w:rsidRPr="00EF2C75" w:rsidRDefault="008C68EA" w:rsidP="00965E5F">
      <w:pPr>
        <w:spacing w:line="560" w:lineRule="exact"/>
        <w:jc w:val="center"/>
        <w:rPr>
          <w:rFonts w:ascii="Times New Roman" w:eastAsia="方正小标宋简体" w:hAnsi="Times New Roman" w:cs="Times New Roman"/>
          <w:sz w:val="44"/>
          <w:szCs w:val="44"/>
        </w:rPr>
      </w:pPr>
    </w:p>
    <w:p w:rsidR="008C68EA" w:rsidRPr="00EF2C75" w:rsidRDefault="006F5BB1" w:rsidP="00965E5F">
      <w:pPr>
        <w:spacing w:line="560" w:lineRule="exact"/>
        <w:jc w:val="center"/>
        <w:rPr>
          <w:rFonts w:ascii="Times New Roman" w:eastAsia="宋体" w:hAnsi="Times New Roman" w:cs="Times New Roman"/>
          <w:b/>
          <w:sz w:val="32"/>
          <w:szCs w:val="32"/>
        </w:rPr>
      </w:pPr>
      <w:r w:rsidRPr="00EF2C75">
        <w:rPr>
          <w:rFonts w:ascii="Times New Roman" w:eastAsia="宋体" w:hAnsi="宋体" w:cs="Times New Roman"/>
          <w:b/>
          <w:w w:val="90"/>
          <w:sz w:val="44"/>
          <w:szCs w:val="44"/>
        </w:rPr>
        <w:t>沙县区整治校园周边</w:t>
      </w:r>
      <w:r w:rsidRPr="00EF2C75">
        <w:rPr>
          <w:rFonts w:ascii="Times New Roman" w:eastAsia="宋体" w:hAnsi="Times New Roman" w:cs="Times New Roman"/>
          <w:b/>
          <w:w w:val="90"/>
          <w:sz w:val="44"/>
          <w:szCs w:val="44"/>
        </w:rPr>
        <w:t>“</w:t>
      </w:r>
      <w:r w:rsidRPr="00EF2C75">
        <w:rPr>
          <w:rFonts w:ascii="Times New Roman" w:eastAsia="宋体" w:hAnsi="宋体" w:cs="Times New Roman"/>
          <w:b/>
          <w:w w:val="90"/>
          <w:sz w:val="44"/>
          <w:szCs w:val="44"/>
        </w:rPr>
        <w:t>三无产品</w:t>
      </w:r>
      <w:r w:rsidRPr="00EF2C75">
        <w:rPr>
          <w:rFonts w:ascii="Times New Roman" w:eastAsia="宋体" w:hAnsi="Times New Roman" w:cs="Times New Roman"/>
          <w:b/>
          <w:w w:val="90"/>
          <w:sz w:val="44"/>
          <w:szCs w:val="44"/>
        </w:rPr>
        <w:t>”</w:t>
      </w:r>
      <w:r w:rsidRPr="00EF2C75">
        <w:rPr>
          <w:rFonts w:ascii="Times New Roman" w:eastAsia="宋体" w:hAnsi="宋体" w:cs="Times New Roman"/>
          <w:b/>
          <w:w w:val="90"/>
          <w:sz w:val="44"/>
          <w:szCs w:val="44"/>
        </w:rPr>
        <w:t>工作专班</w:t>
      </w:r>
    </w:p>
    <w:p w:rsidR="008C68EA" w:rsidRPr="00EF2C75" w:rsidRDefault="008C68EA" w:rsidP="00965E5F">
      <w:pPr>
        <w:spacing w:line="560" w:lineRule="exact"/>
        <w:ind w:firstLineChars="200" w:firstLine="643"/>
        <w:rPr>
          <w:rFonts w:ascii="Times New Roman" w:eastAsia="仿宋_GB2312" w:hAnsi="Times New Roman" w:cs="Times New Roman"/>
          <w:b/>
          <w:sz w:val="32"/>
          <w:szCs w:val="32"/>
        </w:rPr>
      </w:pPr>
    </w:p>
    <w:p w:rsidR="008C68EA" w:rsidRPr="00EF2C75" w:rsidRDefault="006F5BB1" w:rsidP="00965E5F">
      <w:pPr>
        <w:spacing w:line="560" w:lineRule="exact"/>
        <w:ind w:firstLineChars="200" w:firstLine="643"/>
        <w:rPr>
          <w:rFonts w:ascii="Times New Roman" w:eastAsia="仿宋_GB2312" w:hAnsi="Times New Roman" w:cs="Times New Roman"/>
          <w:sz w:val="32"/>
          <w:szCs w:val="32"/>
        </w:rPr>
      </w:pPr>
      <w:r w:rsidRPr="00EF2C75">
        <w:rPr>
          <w:rFonts w:ascii="Times New Roman" w:eastAsia="仿宋_GB2312" w:hAnsi="仿宋_GB2312" w:cs="Times New Roman"/>
          <w:b/>
          <w:sz w:val="32"/>
          <w:szCs w:val="32"/>
        </w:rPr>
        <w:t>组</w:t>
      </w:r>
      <w:r w:rsidRPr="00EF2C75">
        <w:rPr>
          <w:rFonts w:ascii="Times New Roman" w:eastAsia="仿宋_GB2312" w:hAnsi="Times New Roman" w:cs="Times New Roman"/>
          <w:b/>
          <w:sz w:val="32"/>
          <w:szCs w:val="32"/>
        </w:rPr>
        <w:t xml:space="preserve">  </w:t>
      </w:r>
      <w:r w:rsidRPr="00EF2C75">
        <w:rPr>
          <w:rFonts w:ascii="Times New Roman" w:eastAsia="仿宋_GB2312" w:hAnsi="仿宋_GB2312" w:cs="Times New Roman"/>
          <w:b/>
          <w:sz w:val="32"/>
          <w:szCs w:val="32"/>
        </w:rPr>
        <w:t>长：</w:t>
      </w:r>
      <w:r w:rsidRPr="00EF2C75">
        <w:rPr>
          <w:rFonts w:ascii="Times New Roman" w:eastAsia="仿宋_GB2312" w:hAnsi="仿宋_GB2312" w:cs="Times New Roman"/>
          <w:sz w:val="32"/>
          <w:szCs w:val="32"/>
        </w:rPr>
        <w:t>彭</w:t>
      </w:r>
      <w:r w:rsidRPr="00EF2C75">
        <w:rPr>
          <w:rFonts w:ascii="Times New Roman" w:eastAsia="仿宋_GB2312" w:hAnsi="Times New Roman" w:cs="Times New Roman"/>
          <w:sz w:val="32"/>
          <w:szCs w:val="32"/>
        </w:rPr>
        <w:t xml:space="preserve">  </w:t>
      </w:r>
      <w:r w:rsidRPr="00EF2C75">
        <w:rPr>
          <w:rFonts w:ascii="Times New Roman" w:eastAsia="仿宋_GB2312" w:hAnsi="仿宋_GB2312" w:cs="Times New Roman"/>
          <w:sz w:val="32"/>
          <w:szCs w:val="32"/>
        </w:rPr>
        <w:t>伟区市场监管局党组书记、局长</w:t>
      </w:r>
    </w:p>
    <w:p w:rsidR="008C68EA" w:rsidRPr="00EF2C75" w:rsidRDefault="006F5BB1" w:rsidP="00965E5F">
      <w:pPr>
        <w:spacing w:line="560" w:lineRule="exact"/>
        <w:ind w:firstLineChars="200" w:firstLine="643"/>
        <w:rPr>
          <w:rFonts w:ascii="Times New Roman" w:eastAsia="仿宋_GB2312" w:hAnsi="Times New Roman" w:cs="Times New Roman"/>
          <w:sz w:val="32"/>
          <w:szCs w:val="32"/>
        </w:rPr>
      </w:pPr>
      <w:r w:rsidRPr="00EF2C75">
        <w:rPr>
          <w:rFonts w:ascii="Times New Roman" w:eastAsia="仿宋_GB2312" w:hAnsi="仿宋_GB2312" w:cs="Times New Roman"/>
          <w:b/>
          <w:sz w:val="32"/>
          <w:szCs w:val="32"/>
        </w:rPr>
        <w:t>副组长：</w:t>
      </w:r>
      <w:r w:rsidRPr="00EF2C75">
        <w:rPr>
          <w:rFonts w:ascii="Times New Roman" w:eastAsia="仿宋_GB2312" w:hAnsi="仿宋_GB2312" w:cs="Times New Roman"/>
          <w:sz w:val="32"/>
          <w:szCs w:val="32"/>
        </w:rPr>
        <w:t>李德鸿区市场监管局党组成员、副局长</w:t>
      </w:r>
    </w:p>
    <w:p w:rsidR="008C68EA" w:rsidRPr="00EF2C75" w:rsidRDefault="006F5BB1" w:rsidP="00965E5F">
      <w:pPr>
        <w:spacing w:line="560" w:lineRule="exact"/>
        <w:ind w:firstLineChars="600" w:firstLine="1920"/>
        <w:rPr>
          <w:rFonts w:ascii="Times New Roman" w:eastAsia="仿宋_GB2312" w:hAnsi="Times New Roman" w:cs="Times New Roman"/>
          <w:sz w:val="32"/>
          <w:szCs w:val="32"/>
        </w:rPr>
      </w:pPr>
      <w:r w:rsidRPr="00EF2C75">
        <w:rPr>
          <w:rFonts w:ascii="Times New Roman" w:eastAsia="仿宋_GB2312" w:hAnsi="仿宋_GB2312" w:cs="Times New Roman"/>
          <w:sz w:val="32"/>
          <w:szCs w:val="32"/>
        </w:rPr>
        <w:t>蔡尊光区市场监管局党组成员、副局长</w:t>
      </w:r>
    </w:p>
    <w:p w:rsidR="008C68EA" w:rsidRPr="00EF2C75" w:rsidRDefault="006F5BB1" w:rsidP="00965E5F">
      <w:pPr>
        <w:spacing w:line="560" w:lineRule="exact"/>
        <w:ind w:firstLineChars="600" w:firstLine="1920"/>
        <w:rPr>
          <w:rFonts w:ascii="Times New Roman" w:eastAsia="仿宋_GB2312" w:hAnsi="Times New Roman" w:cs="Times New Roman"/>
          <w:sz w:val="32"/>
          <w:szCs w:val="32"/>
        </w:rPr>
      </w:pPr>
      <w:r w:rsidRPr="00EF2C75">
        <w:rPr>
          <w:rFonts w:ascii="Times New Roman" w:eastAsia="仿宋_GB2312" w:hAnsi="仿宋_GB2312" w:cs="Times New Roman"/>
          <w:sz w:val="32"/>
          <w:szCs w:val="32"/>
        </w:rPr>
        <w:t>吴祥辉区市场监管局党组成员、副局长</w:t>
      </w:r>
      <w:r w:rsidRPr="00EF2C75">
        <w:rPr>
          <w:rFonts w:ascii="Times New Roman" w:eastAsia="仿宋_GB2312" w:hAnsi="Times New Roman" w:cs="Times New Roman"/>
          <w:sz w:val="32"/>
          <w:szCs w:val="32"/>
        </w:rPr>
        <w:t xml:space="preserve">   </w:t>
      </w:r>
    </w:p>
    <w:p w:rsidR="008C68EA" w:rsidRPr="00EF2C75" w:rsidRDefault="006F5BB1" w:rsidP="00965E5F">
      <w:pPr>
        <w:spacing w:line="560" w:lineRule="exact"/>
        <w:ind w:firstLineChars="200" w:firstLine="643"/>
        <w:rPr>
          <w:rFonts w:ascii="Times New Roman" w:eastAsia="仿宋_GB2312" w:hAnsi="Times New Roman" w:cs="Times New Roman"/>
          <w:b/>
          <w:sz w:val="32"/>
          <w:szCs w:val="32"/>
        </w:rPr>
      </w:pPr>
      <w:r w:rsidRPr="00EF2C75">
        <w:rPr>
          <w:rFonts w:ascii="Times New Roman" w:eastAsia="仿宋_GB2312" w:hAnsi="仿宋_GB2312" w:cs="Times New Roman"/>
          <w:b/>
          <w:sz w:val="32"/>
          <w:szCs w:val="32"/>
        </w:rPr>
        <w:t>成</w:t>
      </w:r>
      <w:r w:rsidRPr="00EF2C75">
        <w:rPr>
          <w:rFonts w:ascii="Times New Roman" w:eastAsia="仿宋_GB2312" w:hAnsi="Times New Roman" w:cs="Times New Roman"/>
          <w:b/>
          <w:sz w:val="32"/>
          <w:szCs w:val="32"/>
        </w:rPr>
        <w:t xml:space="preserve">  </w:t>
      </w:r>
      <w:r w:rsidRPr="00EF2C75">
        <w:rPr>
          <w:rFonts w:ascii="Times New Roman" w:eastAsia="仿宋_GB2312" w:hAnsi="仿宋_GB2312" w:cs="Times New Roman"/>
          <w:b/>
          <w:sz w:val="32"/>
          <w:szCs w:val="32"/>
        </w:rPr>
        <w:t>员：</w:t>
      </w:r>
      <w:r w:rsidRPr="00EF2C75">
        <w:rPr>
          <w:rFonts w:ascii="Times New Roman" w:eastAsia="仿宋_GB2312" w:hAnsi="仿宋_GB2312" w:cs="Times New Roman"/>
          <w:sz w:val="32"/>
          <w:szCs w:val="32"/>
        </w:rPr>
        <w:t>卓友义</w:t>
      </w:r>
      <w:r w:rsidRPr="00EF2C75">
        <w:rPr>
          <w:rFonts w:ascii="Times New Roman" w:eastAsia="仿宋_GB2312" w:hAnsi="Times New Roman" w:cs="Times New Roman"/>
          <w:sz w:val="32"/>
          <w:szCs w:val="32"/>
        </w:rPr>
        <w:t xml:space="preserve">  </w:t>
      </w:r>
      <w:r w:rsidRPr="00EF2C75">
        <w:rPr>
          <w:rFonts w:ascii="Times New Roman" w:eastAsia="仿宋_GB2312" w:hAnsi="仿宋_GB2312" w:cs="Times New Roman"/>
          <w:sz w:val="32"/>
          <w:szCs w:val="32"/>
        </w:rPr>
        <w:t>城关市场监管所所长</w:t>
      </w:r>
    </w:p>
    <w:p w:rsidR="008C68EA" w:rsidRPr="00EF2C75" w:rsidRDefault="006F5BB1" w:rsidP="00965E5F">
      <w:pPr>
        <w:spacing w:line="560" w:lineRule="exact"/>
        <w:ind w:firstLineChars="600" w:firstLine="1920"/>
        <w:rPr>
          <w:rFonts w:ascii="Times New Roman" w:eastAsia="仿宋_GB2312" w:hAnsi="Times New Roman" w:cs="Times New Roman"/>
          <w:sz w:val="32"/>
          <w:szCs w:val="32"/>
        </w:rPr>
      </w:pPr>
      <w:r w:rsidRPr="00EF2C75">
        <w:rPr>
          <w:rFonts w:ascii="Times New Roman" w:eastAsia="仿宋_GB2312" w:hAnsi="仿宋_GB2312" w:cs="Times New Roman"/>
          <w:sz w:val="32"/>
          <w:szCs w:val="32"/>
        </w:rPr>
        <w:t>俞广烽</w:t>
      </w:r>
      <w:r w:rsidRPr="00EF2C75">
        <w:rPr>
          <w:rFonts w:ascii="Times New Roman" w:eastAsia="仿宋_GB2312" w:hAnsi="Times New Roman" w:cs="Times New Roman"/>
          <w:sz w:val="32"/>
          <w:szCs w:val="32"/>
        </w:rPr>
        <w:t xml:space="preserve">  </w:t>
      </w:r>
      <w:r w:rsidRPr="00EF2C75">
        <w:rPr>
          <w:rFonts w:ascii="Times New Roman" w:eastAsia="仿宋_GB2312" w:hAnsi="仿宋_GB2312" w:cs="Times New Roman"/>
          <w:sz w:val="32"/>
          <w:szCs w:val="32"/>
        </w:rPr>
        <w:t>城郊市场监管所所长</w:t>
      </w:r>
    </w:p>
    <w:p w:rsidR="008C68EA" w:rsidRPr="00EF2C75" w:rsidRDefault="006F5BB1" w:rsidP="00965E5F">
      <w:pPr>
        <w:spacing w:line="560" w:lineRule="exact"/>
        <w:ind w:firstLineChars="600" w:firstLine="1920"/>
        <w:rPr>
          <w:rFonts w:ascii="Times New Roman" w:eastAsia="仿宋_GB2312" w:hAnsi="Times New Roman" w:cs="Times New Roman"/>
          <w:sz w:val="32"/>
          <w:szCs w:val="32"/>
        </w:rPr>
      </w:pPr>
      <w:r w:rsidRPr="00EF2C75">
        <w:rPr>
          <w:rFonts w:ascii="Times New Roman" w:eastAsia="仿宋_GB2312" w:hAnsi="仿宋_GB2312" w:cs="Times New Roman"/>
          <w:sz w:val="32"/>
          <w:szCs w:val="32"/>
        </w:rPr>
        <w:t>张</w:t>
      </w:r>
      <w:r w:rsidRPr="00EF2C75">
        <w:rPr>
          <w:rFonts w:ascii="Times New Roman" w:eastAsia="仿宋_GB2312" w:hAnsi="Times New Roman" w:cs="Times New Roman"/>
          <w:sz w:val="32"/>
          <w:szCs w:val="32"/>
        </w:rPr>
        <w:t xml:space="preserve">  </w:t>
      </w:r>
      <w:r w:rsidRPr="00EF2C75">
        <w:rPr>
          <w:rFonts w:ascii="Times New Roman" w:eastAsia="仿宋_GB2312" w:hAnsi="仿宋_GB2312" w:cs="Times New Roman"/>
          <w:sz w:val="32"/>
          <w:szCs w:val="32"/>
        </w:rPr>
        <w:t>阳</w:t>
      </w:r>
      <w:r w:rsidRPr="00EF2C75">
        <w:rPr>
          <w:rFonts w:ascii="Times New Roman" w:eastAsia="仿宋_GB2312" w:hAnsi="Times New Roman" w:cs="Times New Roman"/>
          <w:sz w:val="32"/>
          <w:szCs w:val="32"/>
        </w:rPr>
        <w:t xml:space="preserve">  </w:t>
      </w:r>
      <w:r w:rsidRPr="00EF2C75">
        <w:rPr>
          <w:rFonts w:ascii="Times New Roman" w:eastAsia="仿宋_GB2312" w:hAnsi="仿宋_GB2312" w:cs="Times New Roman"/>
          <w:sz w:val="32"/>
          <w:szCs w:val="32"/>
        </w:rPr>
        <w:t>夏茂市场监管所所长</w:t>
      </w:r>
    </w:p>
    <w:p w:rsidR="008C68EA" w:rsidRPr="00EF2C75" w:rsidRDefault="006F5BB1" w:rsidP="00965E5F">
      <w:pPr>
        <w:spacing w:line="560" w:lineRule="exact"/>
        <w:ind w:firstLineChars="600" w:firstLine="1920"/>
        <w:rPr>
          <w:rFonts w:ascii="Times New Roman" w:eastAsia="仿宋_GB2312" w:hAnsi="Times New Roman" w:cs="Times New Roman"/>
          <w:sz w:val="32"/>
          <w:szCs w:val="32"/>
        </w:rPr>
      </w:pPr>
      <w:r w:rsidRPr="00EF2C75">
        <w:rPr>
          <w:rFonts w:ascii="Times New Roman" w:eastAsia="仿宋_GB2312" w:hAnsi="仿宋_GB2312" w:cs="Times New Roman"/>
          <w:sz w:val="32"/>
          <w:szCs w:val="32"/>
        </w:rPr>
        <w:t>林晓春</w:t>
      </w:r>
      <w:r w:rsidRPr="00EF2C75">
        <w:rPr>
          <w:rFonts w:ascii="Times New Roman" w:eastAsia="仿宋_GB2312" w:hAnsi="Times New Roman" w:cs="Times New Roman"/>
          <w:sz w:val="32"/>
          <w:szCs w:val="32"/>
        </w:rPr>
        <w:t xml:space="preserve">  </w:t>
      </w:r>
      <w:r w:rsidRPr="00EF2C75">
        <w:rPr>
          <w:rFonts w:ascii="Times New Roman" w:eastAsia="仿宋_GB2312" w:hAnsi="仿宋_GB2312" w:cs="Times New Roman"/>
          <w:sz w:val="32"/>
          <w:szCs w:val="32"/>
        </w:rPr>
        <w:t>青州市场监管所所长</w:t>
      </w:r>
    </w:p>
    <w:p w:rsidR="008C68EA" w:rsidRPr="00EF2C75" w:rsidRDefault="006F5BB1" w:rsidP="00965E5F">
      <w:pPr>
        <w:spacing w:line="560" w:lineRule="exact"/>
        <w:ind w:firstLineChars="600" w:firstLine="1920"/>
        <w:rPr>
          <w:rFonts w:ascii="Times New Roman" w:eastAsia="仿宋_GB2312" w:hAnsi="Times New Roman" w:cs="Times New Roman"/>
          <w:sz w:val="32"/>
          <w:szCs w:val="32"/>
        </w:rPr>
      </w:pPr>
      <w:r w:rsidRPr="00EF2C75">
        <w:rPr>
          <w:rFonts w:ascii="Times New Roman" w:eastAsia="仿宋_GB2312" w:hAnsi="仿宋_GB2312" w:cs="Times New Roman"/>
          <w:sz w:val="32"/>
          <w:szCs w:val="32"/>
        </w:rPr>
        <w:t>乐炳相</w:t>
      </w:r>
      <w:r w:rsidRPr="00EF2C75">
        <w:rPr>
          <w:rFonts w:ascii="Times New Roman" w:eastAsia="仿宋_GB2312" w:hAnsi="Times New Roman" w:cs="Times New Roman"/>
          <w:sz w:val="32"/>
          <w:szCs w:val="32"/>
        </w:rPr>
        <w:t xml:space="preserve">  </w:t>
      </w:r>
      <w:r w:rsidRPr="00EF2C75">
        <w:rPr>
          <w:rFonts w:ascii="Times New Roman" w:eastAsia="仿宋_GB2312" w:hAnsi="仿宋_GB2312" w:cs="Times New Roman"/>
          <w:sz w:val="32"/>
          <w:szCs w:val="32"/>
        </w:rPr>
        <w:t>高砂市场监管所所长</w:t>
      </w:r>
    </w:p>
    <w:p w:rsidR="008C68EA" w:rsidRPr="00EF2C75" w:rsidRDefault="006F5BB1" w:rsidP="00965E5F">
      <w:pPr>
        <w:spacing w:line="560" w:lineRule="exact"/>
        <w:ind w:firstLineChars="600" w:firstLine="1920"/>
        <w:rPr>
          <w:rFonts w:ascii="Times New Roman" w:eastAsia="仿宋_GB2312" w:hAnsi="Times New Roman" w:cs="Times New Roman"/>
          <w:sz w:val="32"/>
          <w:szCs w:val="32"/>
        </w:rPr>
      </w:pPr>
      <w:r w:rsidRPr="00EF2C75">
        <w:rPr>
          <w:rFonts w:ascii="Times New Roman" w:eastAsia="仿宋_GB2312" w:hAnsi="仿宋_GB2312" w:cs="Times New Roman"/>
          <w:sz w:val="32"/>
          <w:szCs w:val="32"/>
        </w:rPr>
        <w:t>张</w:t>
      </w:r>
      <w:r w:rsidRPr="00EF2C75">
        <w:rPr>
          <w:rFonts w:ascii="Times New Roman" w:eastAsia="仿宋_GB2312" w:hAnsi="Times New Roman" w:cs="Times New Roman"/>
          <w:sz w:val="32"/>
          <w:szCs w:val="32"/>
        </w:rPr>
        <w:t xml:space="preserve">  </w:t>
      </w:r>
      <w:r w:rsidRPr="00EF2C75">
        <w:rPr>
          <w:rFonts w:ascii="Times New Roman" w:eastAsia="仿宋_GB2312" w:hAnsi="仿宋_GB2312" w:cs="Times New Roman"/>
          <w:sz w:val="32"/>
          <w:szCs w:val="32"/>
        </w:rPr>
        <w:t>垦</w:t>
      </w:r>
      <w:r w:rsidRPr="00EF2C75">
        <w:rPr>
          <w:rFonts w:ascii="Times New Roman" w:eastAsia="仿宋_GB2312" w:hAnsi="Times New Roman" w:cs="Times New Roman"/>
          <w:sz w:val="32"/>
          <w:szCs w:val="32"/>
        </w:rPr>
        <w:t xml:space="preserve">  </w:t>
      </w:r>
      <w:r w:rsidRPr="00EF2C75">
        <w:rPr>
          <w:rFonts w:ascii="Times New Roman" w:eastAsia="仿宋_GB2312" w:hAnsi="仿宋_GB2312" w:cs="Times New Roman"/>
          <w:sz w:val="32"/>
          <w:szCs w:val="32"/>
        </w:rPr>
        <w:t>区市场监管局法规股股长</w:t>
      </w:r>
    </w:p>
    <w:p w:rsidR="008C68EA" w:rsidRPr="00EF2C75" w:rsidRDefault="006F5BB1" w:rsidP="00965E5F">
      <w:pPr>
        <w:spacing w:line="560" w:lineRule="exact"/>
        <w:ind w:firstLineChars="600" w:firstLine="1920"/>
        <w:rPr>
          <w:rFonts w:ascii="Times New Roman" w:eastAsia="仿宋_GB2312" w:hAnsi="Times New Roman" w:cs="Times New Roman"/>
          <w:b/>
          <w:bCs/>
          <w:sz w:val="32"/>
          <w:szCs w:val="32"/>
        </w:rPr>
      </w:pPr>
      <w:r w:rsidRPr="00EF2C75">
        <w:rPr>
          <w:rFonts w:ascii="Times New Roman" w:eastAsia="仿宋_GB2312" w:hAnsi="仿宋_GB2312" w:cs="Times New Roman"/>
          <w:sz w:val="32"/>
          <w:szCs w:val="32"/>
        </w:rPr>
        <w:t>王连枝区市场监管局市管股股长</w:t>
      </w:r>
    </w:p>
    <w:p w:rsidR="008C68EA" w:rsidRPr="00EF2C75" w:rsidRDefault="006F5BB1" w:rsidP="00965E5F">
      <w:pPr>
        <w:spacing w:line="560" w:lineRule="exact"/>
        <w:ind w:firstLineChars="600" w:firstLine="1920"/>
        <w:rPr>
          <w:rFonts w:ascii="Times New Roman" w:eastAsia="仿宋_GB2312" w:hAnsi="Times New Roman" w:cs="Times New Roman"/>
          <w:sz w:val="32"/>
          <w:szCs w:val="32"/>
        </w:rPr>
      </w:pPr>
      <w:r w:rsidRPr="00EF2C75">
        <w:rPr>
          <w:rFonts w:ascii="Times New Roman" w:eastAsia="仿宋_GB2312" w:hAnsi="仿宋_GB2312" w:cs="Times New Roman"/>
          <w:sz w:val="32"/>
          <w:szCs w:val="32"/>
        </w:rPr>
        <w:t>尚卫锋区市场监管局食品股股长</w:t>
      </w:r>
    </w:p>
    <w:p w:rsidR="008C68EA" w:rsidRPr="00EF2C75" w:rsidRDefault="006F5BB1" w:rsidP="00965E5F">
      <w:pPr>
        <w:spacing w:line="560" w:lineRule="exact"/>
        <w:ind w:firstLineChars="600" w:firstLine="1920"/>
        <w:rPr>
          <w:rFonts w:ascii="Times New Roman" w:eastAsia="仿宋_GB2312" w:hAnsi="Times New Roman" w:cs="Times New Roman"/>
          <w:sz w:val="32"/>
          <w:szCs w:val="32"/>
        </w:rPr>
      </w:pPr>
      <w:r w:rsidRPr="00EF2C75">
        <w:rPr>
          <w:rFonts w:ascii="Times New Roman" w:eastAsia="仿宋_GB2312" w:hAnsi="仿宋_GB2312" w:cs="Times New Roman"/>
          <w:sz w:val="32"/>
          <w:szCs w:val="32"/>
        </w:rPr>
        <w:t>魏景华区市场监管局餐饮股股长</w:t>
      </w:r>
    </w:p>
    <w:p w:rsidR="008C68EA" w:rsidRPr="00EF2C75" w:rsidRDefault="006F5BB1" w:rsidP="00965E5F">
      <w:pPr>
        <w:spacing w:line="560" w:lineRule="exact"/>
        <w:ind w:firstLineChars="600" w:firstLine="1920"/>
        <w:rPr>
          <w:rFonts w:ascii="Times New Roman" w:eastAsia="仿宋_GB2312" w:hAnsi="Times New Roman" w:cs="Times New Roman"/>
          <w:sz w:val="32"/>
          <w:szCs w:val="32"/>
        </w:rPr>
      </w:pPr>
      <w:r w:rsidRPr="00EF2C75">
        <w:rPr>
          <w:rFonts w:ascii="Times New Roman" w:eastAsia="仿宋_GB2312" w:hAnsi="仿宋_GB2312" w:cs="Times New Roman"/>
          <w:sz w:val="32"/>
          <w:szCs w:val="32"/>
        </w:rPr>
        <w:t>陈如沧区市场监管局质量股股长</w:t>
      </w:r>
    </w:p>
    <w:p w:rsidR="008C68EA" w:rsidRPr="00EF2C75" w:rsidRDefault="006F5BB1" w:rsidP="00965E5F">
      <w:pPr>
        <w:spacing w:line="560" w:lineRule="exact"/>
        <w:ind w:firstLineChars="600" w:firstLine="1920"/>
        <w:rPr>
          <w:rFonts w:ascii="Times New Roman" w:eastAsia="仿宋_GB2312" w:hAnsi="Times New Roman" w:cs="Times New Roman"/>
          <w:sz w:val="32"/>
          <w:szCs w:val="32"/>
        </w:rPr>
      </w:pPr>
      <w:r w:rsidRPr="00EF2C75">
        <w:rPr>
          <w:rFonts w:ascii="Times New Roman" w:eastAsia="仿宋_GB2312" w:hAnsi="仿宋_GB2312" w:cs="Times New Roman"/>
          <w:sz w:val="32"/>
          <w:szCs w:val="32"/>
        </w:rPr>
        <w:t>何颖文区市场监管局执法大队队长</w:t>
      </w:r>
    </w:p>
    <w:p w:rsidR="008C68EA" w:rsidRPr="00EF2C75" w:rsidRDefault="008C68EA" w:rsidP="00965E5F">
      <w:pPr>
        <w:spacing w:line="560" w:lineRule="exact"/>
        <w:rPr>
          <w:rFonts w:ascii="Times New Roman" w:eastAsia="仿宋" w:hAnsi="Times New Roman" w:cs="Times New Roman"/>
          <w:sz w:val="32"/>
          <w:szCs w:val="32"/>
        </w:rPr>
      </w:pPr>
    </w:p>
    <w:p w:rsidR="008C68EA" w:rsidRPr="00EF2C75" w:rsidRDefault="008C68EA" w:rsidP="00965E5F">
      <w:pPr>
        <w:spacing w:line="560" w:lineRule="exact"/>
        <w:rPr>
          <w:rFonts w:ascii="Times New Roman" w:eastAsia="仿宋" w:hAnsi="Times New Roman" w:cs="Times New Roman"/>
          <w:sz w:val="32"/>
          <w:szCs w:val="32"/>
        </w:rPr>
      </w:pPr>
    </w:p>
    <w:p w:rsidR="008C68EA" w:rsidRPr="00EF2C75" w:rsidRDefault="008C68EA" w:rsidP="00965E5F">
      <w:pPr>
        <w:spacing w:line="560" w:lineRule="exact"/>
        <w:rPr>
          <w:rFonts w:ascii="Times New Roman" w:eastAsia="仿宋" w:hAnsi="Times New Roman" w:cs="Times New Roman"/>
          <w:sz w:val="32"/>
          <w:szCs w:val="32"/>
        </w:rPr>
      </w:pPr>
    </w:p>
    <w:p w:rsidR="008C68EA" w:rsidRPr="00EF2C75" w:rsidRDefault="008C68EA" w:rsidP="00965E5F">
      <w:pPr>
        <w:spacing w:line="560" w:lineRule="exact"/>
        <w:rPr>
          <w:rFonts w:ascii="Times New Roman" w:eastAsia="仿宋" w:hAnsi="Times New Roman" w:cs="Times New Roman"/>
          <w:sz w:val="32"/>
          <w:szCs w:val="32"/>
        </w:rPr>
      </w:pPr>
    </w:p>
    <w:p w:rsidR="008C68EA" w:rsidRPr="00EF2C75" w:rsidRDefault="008C68EA" w:rsidP="00965E5F">
      <w:pPr>
        <w:spacing w:line="560" w:lineRule="exact"/>
        <w:rPr>
          <w:rFonts w:ascii="Times New Roman" w:eastAsia="仿宋" w:hAnsi="Times New Roman" w:cs="Times New Roman"/>
          <w:sz w:val="32"/>
          <w:szCs w:val="32"/>
        </w:rPr>
      </w:pPr>
    </w:p>
    <w:p w:rsidR="008C68EA" w:rsidRPr="00EF2C75" w:rsidRDefault="006F5BB1" w:rsidP="00965E5F">
      <w:pPr>
        <w:spacing w:line="560" w:lineRule="exact"/>
        <w:rPr>
          <w:rFonts w:ascii="Times New Roman" w:eastAsia="黑体" w:hAnsi="Times New Roman" w:cs="Times New Roman"/>
          <w:sz w:val="32"/>
          <w:szCs w:val="32"/>
        </w:rPr>
      </w:pPr>
      <w:r w:rsidRPr="00EF2C75">
        <w:rPr>
          <w:rFonts w:ascii="Times New Roman" w:eastAsia="黑体" w:hAnsi="黑体" w:cs="Times New Roman"/>
          <w:sz w:val="32"/>
          <w:szCs w:val="32"/>
        </w:rPr>
        <w:lastRenderedPageBreak/>
        <w:t>附件</w:t>
      </w:r>
      <w:r w:rsidRPr="00EF2C75">
        <w:rPr>
          <w:rFonts w:ascii="Times New Roman" w:eastAsia="黑体" w:hAnsi="Times New Roman" w:cs="Times New Roman"/>
          <w:sz w:val="32"/>
          <w:szCs w:val="32"/>
        </w:rPr>
        <w:t>2</w:t>
      </w:r>
    </w:p>
    <w:p w:rsidR="008C68EA" w:rsidRPr="00EF2C75" w:rsidRDefault="008C68EA" w:rsidP="00965E5F">
      <w:pPr>
        <w:spacing w:line="560" w:lineRule="exact"/>
        <w:jc w:val="center"/>
        <w:rPr>
          <w:rFonts w:ascii="Times New Roman" w:eastAsia="方正小标宋简体" w:hAnsi="Times New Roman" w:cs="Times New Roman"/>
          <w:w w:val="90"/>
          <w:sz w:val="44"/>
          <w:szCs w:val="44"/>
        </w:rPr>
      </w:pPr>
    </w:p>
    <w:p w:rsidR="008C68EA" w:rsidRPr="00EF2C75" w:rsidRDefault="006F5BB1" w:rsidP="00965E5F">
      <w:pPr>
        <w:spacing w:line="560" w:lineRule="exact"/>
        <w:jc w:val="center"/>
        <w:rPr>
          <w:rFonts w:ascii="Times New Roman" w:eastAsiaTheme="majorEastAsia" w:hAnsi="Times New Roman" w:cs="Times New Roman"/>
          <w:b/>
          <w:w w:val="90"/>
          <w:sz w:val="44"/>
          <w:szCs w:val="44"/>
        </w:rPr>
      </w:pPr>
      <w:r w:rsidRPr="00EF2C75">
        <w:rPr>
          <w:rFonts w:ascii="Times New Roman" w:eastAsiaTheme="majorEastAsia" w:hAnsiTheme="majorEastAsia" w:cs="Times New Roman"/>
          <w:b/>
          <w:w w:val="80"/>
          <w:sz w:val="44"/>
          <w:szCs w:val="44"/>
        </w:rPr>
        <w:t>沙县区整治校园周边</w:t>
      </w:r>
      <w:r w:rsidRPr="00EF2C75">
        <w:rPr>
          <w:rFonts w:ascii="Times New Roman" w:eastAsiaTheme="majorEastAsia" w:hAnsi="Times New Roman" w:cs="Times New Roman"/>
          <w:b/>
          <w:w w:val="80"/>
          <w:sz w:val="44"/>
          <w:szCs w:val="44"/>
        </w:rPr>
        <w:t>“</w:t>
      </w:r>
      <w:r w:rsidRPr="00EF2C75">
        <w:rPr>
          <w:rFonts w:ascii="Times New Roman" w:eastAsiaTheme="majorEastAsia" w:hAnsiTheme="majorEastAsia" w:cs="Times New Roman"/>
          <w:b/>
          <w:w w:val="80"/>
          <w:sz w:val="44"/>
          <w:szCs w:val="44"/>
        </w:rPr>
        <w:t>三无产品</w:t>
      </w:r>
      <w:r w:rsidRPr="00EF2C75">
        <w:rPr>
          <w:rFonts w:ascii="Times New Roman" w:eastAsiaTheme="majorEastAsia" w:hAnsi="Times New Roman" w:cs="Times New Roman"/>
          <w:b/>
          <w:w w:val="80"/>
          <w:sz w:val="44"/>
          <w:szCs w:val="44"/>
        </w:rPr>
        <w:t>”</w:t>
      </w:r>
      <w:r w:rsidRPr="00EF2C75">
        <w:rPr>
          <w:rFonts w:ascii="Times New Roman" w:eastAsiaTheme="majorEastAsia" w:hAnsiTheme="majorEastAsia" w:cs="Times New Roman"/>
          <w:b/>
          <w:w w:val="80"/>
          <w:sz w:val="44"/>
          <w:szCs w:val="44"/>
        </w:rPr>
        <w:t>行动进展统计表</w:t>
      </w:r>
    </w:p>
    <w:p w:rsidR="008C68EA" w:rsidRPr="00EF2C75" w:rsidRDefault="008C68EA" w:rsidP="00965E5F">
      <w:pPr>
        <w:spacing w:line="560" w:lineRule="exact"/>
        <w:jc w:val="right"/>
        <w:rPr>
          <w:rFonts w:ascii="Times New Roman" w:eastAsia="黑体" w:hAnsi="Times New Roman" w:cs="Times New Roman"/>
          <w:kern w:val="0"/>
          <w:sz w:val="20"/>
          <w:szCs w:val="20"/>
        </w:rPr>
      </w:pPr>
    </w:p>
    <w:p w:rsidR="008C68EA" w:rsidRPr="00EF2C75" w:rsidRDefault="006F5BB1" w:rsidP="00965E5F">
      <w:pPr>
        <w:spacing w:line="560" w:lineRule="exact"/>
        <w:jc w:val="right"/>
        <w:rPr>
          <w:rFonts w:ascii="Times New Roman" w:eastAsia="仿宋" w:hAnsi="Times New Roman" w:cs="Times New Roman"/>
          <w:sz w:val="32"/>
          <w:szCs w:val="32"/>
        </w:rPr>
      </w:pPr>
      <w:r w:rsidRPr="00EF2C75">
        <w:rPr>
          <w:rFonts w:ascii="Times New Roman" w:eastAsia="黑体" w:hAnsi="Times New Roman" w:cs="Times New Roman"/>
          <w:kern w:val="0"/>
          <w:sz w:val="20"/>
          <w:szCs w:val="20"/>
        </w:rPr>
        <w:t>填报单位：填报日期：</w:t>
      </w:r>
      <w:r w:rsidRPr="00EF2C75">
        <w:rPr>
          <w:rFonts w:ascii="Times New Roman" w:eastAsia="黑体" w:hAnsi="Times New Roman" w:cs="Times New Roman"/>
          <w:kern w:val="0"/>
          <w:sz w:val="20"/>
          <w:szCs w:val="20"/>
        </w:rPr>
        <w:t xml:space="preserve">     </w:t>
      </w:r>
      <w:r w:rsidRPr="00EF2C75">
        <w:rPr>
          <w:rFonts w:ascii="Times New Roman" w:eastAsia="黑体" w:hAnsi="Times New Roman" w:cs="Times New Roman"/>
          <w:kern w:val="0"/>
          <w:sz w:val="20"/>
          <w:szCs w:val="20"/>
        </w:rPr>
        <w:t>年</w:t>
      </w:r>
      <w:r w:rsidRPr="00EF2C75">
        <w:rPr>
          <w:rFonts w:ascii="Times New Roman" w:eastAsia="黑体" w:hAnsi="Times New Roman" w:cs="Times New Roman"/>
          <w:kern w:val="0"/>
          <w:sz w:val="20"/>
          <w:szCs w:val="20"/>
        </w:rPr>
        <w:t xml:space="preserve">  </w:t>
      </w:r>
      <w:r w:rsidRPr="00EF2C75">
        <w:rPr>
          <w:rFonts w:ascii="Times New Roman" w:eastAsia="黑体" w:hAnsi="Times New Roman" w:cs="Times New Roman"/>
          <w:kern w:val="0"/>
          <w:sz w:val="20"/>
          <w:szCs w:val="20"/>
        </w:rPr>
        <w:t>月</w:t>
      </w:r>
      <w:r w:rsidRPr="00EF2C75">
        <w:rPr>
          <w:rFonts w:ascii="Times New Roman" w:eastAsia="黑体" w:hAnsi="Times New Roman" w:cs="Times New Roman"/>
          <w:kern w:val="0"/>
          <w:sz w:val="20"/>
          <w:szCs w:val="20"/>
        </w:rPr>
        <w:t xml:space="preserve">  </w:t>
      </w:r>
      <w:r w:rsidRPr="00EF2C75">
        <w:rPr>
          <w:rFonts w:ascii="Times New Roman" w:eastAsia="黑体" w:hAnsi="Times New Roman" w:cs="Times New Roman"/>
          <w:kern w:val="0"/>
          <w:sz w:val="20"/>
          <w:szCs w:val="20"/>
        </w:rPr>
        <w:t>日</w:t>
      </w:r>
    </w:p>
    <w:tbl>
      <w:tblPr>
        <w:tblW w:w="8226" w:type="dxa"/>
        <w:tblLayout w:type="fixed"/>
        <w:tblCellMar>
          <w:left w:w="0" w:type="dxa"/>
          <w:right w:w="0" w:type="dxa"/>
        </w:tblCellMar>
        <w:tblLook w:val="04A0"/>
      </w:tblPr>
      <w:tblGrid>
        <w:gridCol w:w="4296"/>
        <w:gridCol w:w="1920"/>
        <w:gridCol w:w="2010"/>
      </w:tblGrid>
      <w:tr w:rsidR="008C68EA" w:rsidRPr="00EF2C75">
        <w:trPr>
          <w:trHeight w:hRule="exact" w:val="624"/>
        </w:trPr>
        <w:tc>
          <w:tcPr>
            <w:tcW w:w="4296" w:type="dxa"/>
            <w:vMerge w:val="restart"/>
            <w:tcBorders>
              <w:top w:val="single" w:sz="4" w:space="0" w:color="000000"/>
              <w:left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jc w:val="center"/>
              <w:textAlignment w:val="center"/>
              <w:rPr>
                <w:rFonts w:ascii="Times New Roman" w:eastAsia="仿宋_GB2312" w:hAnsi="Times New Roman" w:cs="Times New Roman"/>
                <w:b/>
                <w:bCs/>
                <w:kern w:val="0"/>
                <w:sz w:val="28"/>
                <w:szCs w:val="28"/>
              </w:rPr>
            </w:pPr>
            <w:r w:rsidRPr="00EF2C75">
              <w:rPr>
                <w:rFonts w:ascii="Times New Roman" w:eastAsia="仿宋_GB2312" w:hAnsi="Times New Roman" w:cs="Times New Roman"/>
                <w:b/>
                <w:bCs/>
                <w:kern w:val="0"/>
                <w:sz w:val="28"/>
                <w:szCs w:val="28"/>
              </w:rPr>
              <w:t>项目</w:t>
            </w:r>
          </w:p>
        </w:tc>
        <w:tc>
          <w:tcPr>
            <w:tcW w:w="39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6F5BB1" w:rsidP="00965E5F">
            <w:pPr>
              <w:widowControl/>
              <w:spacing w:line="560" w:lineRule="exact"/>
              <w:jc w:val="center"/>
              <w:rPr>
                <w:rFonts w:ascii="Times New Roman" w:eastAsia="仿宋_GB2312" w:hAnsi="Times New Roman" w:cs="Times New Roman"/>
                <w:b/>
                <w:bCs/>
                <w:sz w:val="28"/>
                <w:szCs w:val="28"/>
              </w:rPr>
            </w:pPr>
            <w:r w:rsidRPr="00EF2C75">
              <w:rPr>
                <w:rFonts w:ascii="Times New Roman" w:eastAsia="仿宋_GB2312" w:hAnsi="Times New Roman" w:cs="Times New Roman"/>
                <w:b/>
                <w:bCs/>
                <w:sz w:val="28"/>
                <w:szCs w:val="28"/>
              </w:rPr>
              <w:t>数量</w:t>
            </w:r>
          </w:p>
        </w:tc>
      </w:tr>
      <w:tr w:rsidR="008C68EA" w:rsidRPr="00EF2C75">
        <w:trPr>
          <w:trHeight w:hRule="exact" w:val="624"/>
        </w:trPr>
        <w:tc>
          <w:tcPr>
            <w:tcW w:w="4296" w:type="dxa"/>
            <w:vMerge/>
            <w:tcBorders>
              <w:left w:val="single" w:sz="4" w:space="0" w:color="000000"/>
              <w:bottom w:val="single" w:sz="4" w:space="0" w:color="000000"/>
              <w:right w:val="nil"/>
            </w:tcBorders>
            <w:noWrap/>
            <w:tcMar>
              <w:top w:w="15" w:type="dxa"/>
              <w:left w:w="15" w:type="dxa"/>
              <w:right w:w="15" w:type="dxa"/>
            </w:tcMar>
            <w:vAlign w:val="center"/>
          </w:tcPr>
          <w:p w:rsidR="008C68EA" w:rsidRPr="00EF2C75" w:rsidRDefault="008C68EA" w:rsidP="00965E5F">
            <w:pPr>
              <w:widowControl/>
              <w:spacing w:line="560" w:lineRule="exact"/>
              <w:jc w:val="left"/>
              <w:textAlignment w:val="center"/>
              <w:rPr>
                <w:rFonts w:ascii="Times New Roman" w:eastAsia="仿宋_GB2312" w:hAnsi="Times New Roman" w:cs="Times New Roman"/>
                <w:kern w:val="0"/>
                <w:sz w:val="28"/>
                <w:szCs w:val="28"/>
              </w:rPr>
            </w:pP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6F5BB1" w:rsidP="00965E5F">
            <w:pPr>
              <w:widowControl/>
              <w:spacing w:line="560" w:lineRule="exact"/>
              <w:jc w:val="center"/>
              <w:rPr>
                <w:rFonts w:ascii="Times New Roman" w:eastAsia="仿宋_GB2312" w:hAnsi="Times New Roman" w:cs="Times New Roman"/>
                <w:b/>
                <w:bCs/>
                <w:sz w:val="28"/>
                <w:szCs w:val="28"/>
              </w:rPr>
            </w:pPr>
            <w:r w:rsidRPr="00EF2C75">
              <w:rPr>
                <w:rFonts w:ascii="Times New Roman" w:eastAsia="仿宋_GB2312" w:hAnsi="Times New Roman" w:cs="Times New Roman"/>
                <w:b/>
                <w:bCs/>
                <w:sz w:val="28"/>
                <w:szCs w:val="28"/>
              </w:rPr>
              <w:t>本月</w:t>
            </w: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6F5BB1" w:rsidP="00965E5F">
            <w:pPr>
              <w:widowControl/>
              <w:spacing w:line="560" w:lineRule="exact"/>
              <w:jc w:val="center"/>
              <w:rPr>
                <w:rFonts w:ascii="Times New Roman" w:eastAsia="仿宋_GB2312" w:hAnsi="Times New Roman" w:cs="Times New Roman"/>
                <w:b/>
                <w:bCs/>
                <w:sz w:val="28"/>
                <w:szCs w:val="28"/>
              </w:rPr>
            </w:pPr>
            <w:r w:rsidRPr="00EF2C75">
              <w:rPr>
                <w:rFonts w:ascii="Times New Roman" w:eastAsia="仿宋_GB2312" w:hAnsi="Times New Roman" w:cs="Times New Roman"/>
                <w:b/>
                <w:bCs/>
                <w:sz w:val="28"/>
                <w:szCs w:val="28"/>
              </w:rPr>
              <w:t>累计</w:t>
            </w: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jc w:val="left"/>
              <w:textAlignment w:val="center"/>
              <w:rPr>
                <w:rFonts w:ascii="Times New Roman" w:eastAsia="仿宋_GB2312" w:hAnsi="Times New Roman" w:cs="Times New Roman"/>
                <w:sz w:val="28"/>
                <w:szCs w:val="28"/>
              </w:rPr>
            </w:pPr>
            <w:r w:rsidRPr="00EF2C75">
              <w:rPr>
                <w:rFonts w:ascii="Times New Roman" w:eastAsia="仿宋_GB2312" w:hAnsi="Times New Roman" w:cs="Times New Roman"/>
                <w:kern w:val="0"/>
                <w:sz w:val="28"/>
                <w:szCs w:val="28"/>
              </w:rPr>
              <w:t>辖区内相关持证单位数（家）</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jc w:val="left"/>
              <w:textAlignment w:val="center"/>
              <w:rPr>
                <w:rFonts w:ascii="Times New Roman" w:eastAsia="仿宋_GB2312" w:hAnsi="Times New Roman" w:cs="Times New Roman"/>
                <w:kern w:val="0"/>
                <w:sz w:val="28"/>
                <w:szCs w:val="28"/>
              </w:rPr>
            </w:pPr>
            <w:r w:rsidRPr="00EF2C75">
              <w:rPr>
                <w:rFonts w:ascii="Times New Roman" w:eastAsia="仿宋_GB2312" w:hAnsi="Times New Roman" w:cs="Times New Roman"/>
                <w:kern w:val="0"/>
                <w:sz w:val="28"/>
                <w:szCs w:val="28"/>
              </w:rPr>
              <w:t>出动人员（人次）</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jc w:val="left"/>
              <w:textAlignment w:val="center"/>
              <w:rPr>
                <w:rFonts w:ascii="Times New Roman" w:eastAsia="仿宋_GB2312" w:hAnsi="Times New Roman" w:cs="Times New Roman"/>
                <w:sz w:val="28"/>
                <w:szCs w:val="28"/>
              </w:rPr>
            </w:pPr>
            <w:r w:rsidRPr="00EF2C75">
              <w:rPr>
                <w:rFonts w:ascii="Times New Roman" w:eastAsia="仿宋_GB2312" w:hAnsi="Times New Roman" w:cs="Times New Roman"/>
                <w:kern w:val="0"/>
                <w:sz w:val="28"/>
                <w:szCs w:val="28"/>
              </w:rPr>
              <w:t>检查相关单位（家次）</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jc w:val="left"/>
              <w:textAlignment w:val="center"/>
              <w:rPr>
                <w:rFonts w:ascii="Times New Roman" w:eastAsia="仿宋_GB2312" w:hAnsi="Times New Roman" w:cs="Times New Roman"/>
                <w:sz w:val="28"/>
                <w:szCs w:val="28"/>
              </w:rPr>
            </w:pPr>
            <w:r w:rsidRPr="00EF2C75">
              <w:rPr>
                <w:rFonts w:ascii="Times New Roman" w:eastAsia="仿宋_GB2312" w:hAnsi="Times New Roman" w:cs="Times New Roman"/>
                <w:kern w:val="0"/>
                <w:sz w:val="28"/>
                <w:szCs w:val="28"/>
              </w:rPr>
              <w:t>排查整治覆盖率（</w:t>
            </w:r>
            <w:r w:rsidRPr="00EF2C75">
              <w:rPr>
                <w:rFonts w:ascii="Times New Roman" w:eastAsia="仿宋_GB2312" w:hAnsi="Times New Roman" w:cs="Times New Roman"/>
                <w:kern w:val="0"/>
                <w:sz w:val="28"/>
                <w:szCs w:val="28"/>
              </w:rPr>
              <w:t>%</w:t>
            </w:r>
            <w:r w:rsidRPr="00EF2C75">
              <w:rPr>
                <w:rFonts w:ascii="Times New Roman" w:eastAsia="仿宋_GB2312" w:hAnsi="Times New Roman" w:cs="Times New Roman"/>
                <w:kern w:val="0"/>
                <w:sz w:val="28"/>
                <w:szCs w:val="28"/>
              </w:rPr>
              <w:t>）</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jc w:val="left"/>
              <w:textAlignment w:val="center"/>
              <w:rPr>
                <w:rFonts w:ascii="Times New Roman" w:eastAsia="仿宋_GB2312" w:hAnsi="Times New Roman" w:cs="Times New Roman"/>
                <w:kern w:val="0"/>
                <w:sz w:val="28"/>
                <w:szCs w:val="28"/>
              </w:rPr>
            </w:pPr>
            <w:r w:rsidRPr="00EF2C75">
              <w:rPr>
                <w:rFonts w:ascii="Times New Roman" w:eastAsia="仿宋_GB2312" w:hAnsi="Times New Roman" w:cs="Times New Roman"/>
                <w:kern w:val="0"/>
                <w:sz w:val="28"/>
                <w:szCs w:val="28"/>
              </w:rPr>
              <w:t>监督抽检（批次）</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jc w:val="left"/>
              <w:textAlignment w:val="center"/>
              <w:rPr>
                <w:rFonts w:ascii="Times New Roman" w:eastAsia="仿宋_GB2312" w:hAnsi="Times New Roman" w:cs="Times New Roman"/>
                <w:sz w:val="28"/>
                <w:szCs w:val="28"/>
              </w:rPr>
            </w:pPr>
            <w:r w:rsidRPr="00EF2C75">
              <w:rPr>
                <w:rFonts w:ascii="Times New Roman" w:eastAsia="仿宋_GB2312" w:hAnsi="Times New Roman" w:cs="Times New Roman"/>
                <w:kern w:val="0"/>
                <w:sz w:val="28"/>
                <w:szCs w:val="28"/>
              </w:rPr>
              <w:t>发现问题线索（条）</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ind w:firstLineChars="200" w:firstLine="560"/>
              <w:jc w:val="left"/>
              <w:textAlignment w:val="center"/>
              <w:rPr>
                <w:rFonts w:ascii="Times New Roman" w:eastAsia="仿宋_GB2312" w:hAnsi="Times New Roman" w:cs="Times New Roman"/>
                <w:sz w:val="28"/>
                <w:szCs w:val="28"/>
              </w:rPr>
            </w:pPr>
            <w:r w:rsidRPr="00EF2C75">
              <w:rPr>
                <w:rFonts w:ascii="Times New Roman" w:eastAsia="仿宋_GB2312" w:hAnsi="Times New Roman" w:cs="Times New Roman"/>
                <w:kern w:val="0"/>
                <w:sz w:val="28"/>
                <w:szCs w:val="28"/>
              </w:rPr>
              <w:t>其中：检查发现（条）</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ind w:firstLineChars="500" w:firstLine="1400"/>
              <w:textAlignment w:val="center"/>
              <w:rPr>
                <w:rFonts w:ascii="Times New Roman" w:eastAsia="仿宋_GB2312" w:hAnsi="Times New Roman" w:cs="Times New Roman"/>
                <w:sz w:val="28"/>
                <w:szCs w:val="28"/>
              </w:rPr>
            </w:pPr>
            <w:r w:rsidRPr="00EF2C75">
              <w:rPr>
                <w:rFonts w:ascii="Times New Roman" w:eastAsia="仿宋_GB2312" w:hAnsi="Times New Roman" w:cs="Times New Roman"/>
                <w:kern w:val="0"/>
                <w:sz w:val="28"/>
                <w:szCs w:val="28"/>
              </w:rPr>
              <w:t>群众投诉举报（条）</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ind w:firstLineChars="500" w:firstLine="1400"/>
              <w:textAlignment w:val="center"/>
              <w:rPr>
                <w:rFonts w:ascii="Times New Roman" w:eastAsia="仿宋_GB2312" w:hAnsi="Times New Roman" w:cs="Times New Roman"/>
                <w:sz w:val="28"/>
                <w:szCs w:val="28"/>
              </w:rPr>
            </w:pPr>
            <w:r w:rsidRPr="00EF2C75">
              <w:rPr>
                <w:rFonts w:ascii="Times New Roman" w:eastAsia="仿宋_GB2312" w:hAnsi="Times New Roman" w:cs="Times New Roman"/>
                <w:kern w:val="0"/>
                <w:sz w:val="28"/>
                <w:szCs w:val="28"/>
              </w:rPr>
              <w:t>部门移送（条）</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textAlignment w:val="center"/>
              <w:rPr>
                <w:rFonts w:ascii="Times New Roman" w:eastAsia="仿宋_GB2312" w:hAnsi="Times New Roman" w:cs="Times New Roman"/>
                <w:sz w:val="28"/>
                <w:szCs w:val="28"/>
              </w:rPr>
            </w:pPr>
            <w:r w:rsidRPr="00EF2C75">
              <w:rPr>
                <w:rFonts w:ascii="Times New Roman" w:eastAsia="仿宋_GB2312" w:hAnsi="Times New Roman" w:cs="Times New Roman"/>
                <w:kern w:val="0"/>
                <w:sz w:val="28"/>
                <w:szCs w:val="28"/>
              </w:rPr>
              <w:t>移交纪检监察部门（条）</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textAlignment w:val="center"/>
              <w:rPr>
                <w:rFonts w:ascii="Times New Roman" w:eastAsia="仿宋_GB2312" w:hAnsi="Times New Roman" w:cs="Times New Roman"/>
                <w:sz w:val="28"/>
                <w:szCs w:val="28"/>
              </w:rPr>
            </w:pPr>
            <w:r w:rsidRPr="00EF2C75">
              <w:rPr>
                <w:rFonts w:ascii="Times New Roman" w:eastAsia="仿宋_GB2312" w:hAnsi="Times New Roman" w:cs="Times New Roman"/>
                <w:kern w:val="0"/>
                <w:sz w:val="28"/>
                <w:szCs w:val="28"/>
              </w:rPr>
              <w:t>已办结（条）</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textAlignment w:val="center"/>
              <w:rPr>
                <w:rFonts w:ascii="Times New Roman" w:eastAsia="仿宋_GB2312" w:hAnsi="Times New Roman" w:cs="Times New Roman"/>
                <w:kern w:val="0"/>
                <w:sz w:val="28"/>
                <w:szCs w:val="28"/>
              </w:rPr>
            </w:pPr>
            <w:r w:rsidRPr="00EF2C75">
              <w:rPr>
                <w:rFonts w:ascii="Times New Roman" w:eastAsia="仿宋_GB2312" w:hAnsi="Times New Roman" w:cs="Times New Roman"/>
                <w:kern w:val="0"/>
                <w:sz w:val="28"/>
                <w:szCs w:val="28"/>
              </w:rPr>
              <w:t>发现问题隐患（个）</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textAlignment w:val="center"/>
              <w:rPr>
                <w:rFonts w:ascii="Times New Roman" w:eastAsia="仿宋_GB2312" w:hAnsi="Times New Roman" w:cs="Times New Roman"/>
                <w:kern w:val="0"/>
                <w:sz w:val="28"/>
                <w:szCs w:val="28"/>
              </w:rPr>
            </w:pPr>
            <w:r w:rsidRPr="00EF2C75">
              <w:rPr>
                <w:rFonts w:ascii="Times New Roman" w:eastAsia="仿宋_GB2312" w:hAnsi="Times New Roman" w:cs="Times New Roman"/>
                <w:kern w:val="0"/>
                <w:sz w:val="28"/>
                <w:szCs w:val="28"/>
              </w:rPr>
              <w:t>完成整改问题隐患（个）</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textAlignment w:val="center"/>
              <w:rPr>
                <w:rFonts w:ascii="Times New Roman" w:eastAsia="仿宋_GB2312" w:hAnsi="Times New Roman" w:cs="Times New Roman"/>
                <w:sz w:val="28"/>
                <w:szCs w:val="28"/>
              </w:rPr>
            </w:pPr>
            <w:r w:rsidRPr="00EF2C75">
              <w:rPr>
                <w:rFonts w:ascii="Times New Roman" w:eastAsia="仿宋_GB2312" w:hAnsi="Times New Roman" w:cs="Times New Roman"/>
                <w:kern w:val="0"/>
                <w:sz w:val="28"/>
                <w:szCs w:val="28"/>
              </w:rPr>
              <w:t>立案（起）</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r w:rsidR="008C68EA" w:rsidRPr="00EF2C75">
        <w:trPr>
          <w:trHeight w:hRule="exact" w:val="624"/>
        </w:trPr>
        <w:tc>
          <w:tcPr>
            <w:tcW w:w="429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8C68EA" w:rsidRPr="00EF2C75" w:rsidRDefault="006F5BB1" w:rsidP="00965E5F">
            <w:pPr>
              <w:widowControl/>
              <w:spacing w:line="560" w:lineRule="exact"/>
              <w:textAlignment w:val="center"/>
              <w:rPr>
                <w:rFonts w:ascii="Times New Roman" w:eastAsia="仿宋_GB2312" w:hAnsi="Times New Roman" w:cs="Times New Roman"/>
                <w:sz w:val="28"/>
                <w:szCs w:val="28"/>
              </w:rPr>
            </w:pPr>
            <w:r w:rsidRPr="00EF2C75">
              <w:rPr>
                <w:rFonts w:ascii="Times New Roman" w:eastAsia="仿宋_GB2312" w:hAnsi="Times New Roman" w:cs="Times New Roman"/>
                <w:kern w:val="0"/>
                <w:sz w:val="28"/>
                <w:szCs w:val="28"/>
              </w:rPr>
              <w:t>罚没款（万元）</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c>
          <w:tcPr>
            <w:tcW w:w="20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C68EA" w:rsidRPr="00EF2C75" w:rsidRDefault="008C68EA" w:rsidP="00965E5F">
            <w:pPr>
              <w:widowControl/>
              <w:spacing w:line="560" w:lineRule="exact"/>
              <w:rPr>
                <w:rFonts w:ascii="Times New Roman" w:eastAsia="仿宋_GB2312" w:hAnsi="Times New Roman" w:cs="Times New Roman"/>
                <w:sz w:val="28"/>
                <w:szCs w:val="28"/>
              </w:rPr>
            </w:pPr>
          </w:p>
        </w:tc>
      </w:tr>
    </w:tbl>
    <w:p w:rsidR="00241D7D" w:rsidRPr="005C105A" w:rsidRDefault="00241D7D" w:rsidP="00241D7D">
      <w:pPr>
        <w:adjustRightInd w:val="0"/>
        <w:spacing w:line="320" w:lineRule="exact"/>
        <w:rPr>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241D7D" w:rsidRDefault="00241D7D" w:rsidP="00241D7D">
      <w:pPr>
        <w:spacing w:line="600" w:lineRule="exact"/>
        <w:rPr>
          <w:rFonts w:ascii="仿宋_GB2312" w:eastAsia="仿宋_GB2312"/>
          <w:sz w:val="32"/>
          <w:szCs w:val="32"/>
        </w:rPr>
      </w:pPr>
    </w:p>
    <w:p w:rsidR="008C68EA" w:rsidRPr="00F478CE" w:rsidRDefault="00A02355" w:rsidP="00F478CE">
      <w:pPr>
        <w:spacing w:line="600" w:lineRule="exact"/>
        <w:rPr>
          <w:rFonts w:ascii="仿宋_GB2312" w:eastAsia="仿宋_GB2312"/>
          <w:sz w:val="32"/>
          <w:szCs w:val="32"/>
        </w:rPr>
      </w:pPr>
      <w:r>
        <w:rPr>
          <w:rFonts w:ascii="仿宋_GB2312" w:eastAsia="仿宋_GB2312"/>
          <w:noProof/>
          <w:sz w:val="32"/>
          <w:szCs w:val="32"/>
        </w:rPr>
        <w:pict>
          <v:line id="直线 4" o:spid="_x0000_s2050" style="position:absolute;left:0;text-align:left;flip:y;z-index:251660288" from="-1pt,36.7pt" to="450pt,37.9pt"/>
        </w:pict>
      </w:r>
      <w:r>
        <w:rPr>
          <w:rFonts w:ascii="仿宋_GB2312" w:eastAsia="仿宋_GB2312"/>
          <w:noProof/>
          <w:sz w:val="32"/>
          <w:szCs w:val="32"/>
        </w:rPr>
        <w:pict>
          <v:line id="直线 3" o:spid="_x0000_s2051" style="position:absolute;left:0;text-align:left;z-index:251661312" from="0,5.5pt" to="450pt,5.5pt"/>
        </w:pict>
      </w:r>
      <w:r w:rsidR="00241D7D" w:rsidRPr="00241D7D">
        <w:rPr>
          <w:rFonts w:ascii="仿宋_GB2312" w:eastAsia="仿宋_GB2312" w:hint="eastAsia"/>
          <w:sz w:val="32"/>
          <w:szCs w:val="32"/>
        </w:rPr>
        <w:t>三明市沙县区市场监督管理局办公室</w:t>
      </w:r>
      <w:r w:rsidR="00241D7D">
        <w:rPr>
          <w:rFonts w:ascii="仿宋_GB2312" w:eastAsia="仿宋_GB2312" w:hint="eastAsia"/>
          <w:sz w:val="32"/>
          <w:szCs w:val="32"/>
        </w:rPr>
        <w:t xml:space="preserve"> </w:t>
      </w:r>
      <w:r w:rsidR="00241D7D" w:rsidRPr="00241D7D">
        <w:rPr>
          <w:rFonts w:ascii="仿宋_GB2312" w:eastAsia="仿宋_GB2312" w:hint="eastAsia"/>
          <w:sz w:val="32"/>
          <w:szCs w:val="32"/>
        </w:rPr>
        <w:t>2024年</w:t>
      </w:r>
      <w:r w:rsidR="00241D7D">
        <w:rPr>
          <w:rFonts w:ascii="仿宋_GB2312" w:eastAsia="仿宋_GB2312" w:hint="eastAsia"/>
          <w:sz w:val="32"/>
          <w:szCs w:val="32"/>
        </w:rPr>
        <w:t>5</w:t>
      </w:r>
      <w:r w:rsidR="00241D7D" w:rsidRPr="00241D7D">
        <w:rPr>
          <w:rFonts w:ascii="仿宋_GB2312" w:eastAsia="仿宋_GB2312" w:hint="eastAsia"/>
          <w:sz w:val="32"/>
          <w:szCs w:val="32"/>
        </w:rPr>
        <w:t>月15日印发</w:t>
      </w:r>
    </w:p>
    <w:sectPr w:rsidR="008C68EA" w:rsidRPr="00F478CE" w:rsidSect="008C68E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CAD" w:rsidRDefault="00382CAD" w:rsidP="00127740">
      <w:r>
        <w:separator/>
      </w:r>
    </w:p>
  </w:endnote>
  <w:endnote w:type="continuationSeparator" w:id="1">
    <w:p w:rsidR="00382CAD" w:rsidRDefault="00382CAD" w:rsidP="001277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98733"/>
      <w:docPartObj>
        <w:docPartGallery w:val="Page Numbers (Bottom of Page)"/>
        <w:docPartUnique/>
      </w:docPartObj>
    </w:sdtPr>
    <w:sdtContent>
      <w:p w:rsidR="00EF2C75" w:rsidRDefault="00A02355">
        <w:pPr>
          <w:pStyle w:val="a4"/>
          <w:jc w:val="center"/>
        </w:pPr>
        <w:fldSimple w:instr=" PAGE   \* MERGEFORMAT ">
          <w:r w:rsidR="007B1401" w:rsidRPr="007B1401">
            <w:rPr>
              <w:noProof/>
              <w:lang w:val="zh-CN"/>
            </w:rPr>
            <w:t>1</w:t>
          </w:r>
        </w:fldSimple>
      </w:p>
    </w:sdtContent>
  </w:sdt>
  <w:p w:rsidR="00EF2C75" w:rsidRDefault="00EF2C7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CAD" w:rsidRDefault="00382CAD" w:rsidP="00127740">
      <w:r>
        <w:separator/>
      </w:r>
    </w:p>
  </w:footnote>
  <w:footnote w:type="continuationSeparator" w:id="1">
    <w:p w:rsidR="00382CAD" w:rsidRDefault="00382CAD" w:rsidP="001277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9A8067E"/>
    <w:rsid w:val="00127740"/>
    <w:rsid w:val="00241D7D"/>
    <w:rsid w:val="00382CAD"/>
    <w:rsid w:val="00384AAB"/>
    <w:rsid w:val="003C5A12"/>
    <w:rsid w:val="004C715C"/>
    <w:rsid w:val="005B02DC"/>
    <w:rsid w:val="006F5BB1"/>
    <w:rsid w:val="00745825"/>
    <w:rsid w:val="007B1401"/>
    <w:rsid w:val="008C465F"/>
    <w:rsid w:val="008C68EA"/>
    <w:rsid w:val="00946605"/>
    <w:rsid w:val="00965E5F"/>
    <w:rsid w:val="0098662B"/>
    <w:rsid w:val="009B1B3A"/>
    <w:rsid w:val="00A02355"/>
    <w:rsid w:val="00C77768"/>
    <w:rsid w:val="00CD2C21"/>
    <w:rsid w:val="00E23481"/>
    <w:rsid w:val="00E73815"/>
    <w:rsid w:val="00EF2C75"/>
    <w:rsid w:val="00F255E8"/>
    <w:rsid w:val="00F478CE"/>
    <w:rsid w:val="00FA7DE4"/>
    <w:rsid w:val="19755B1D"/>
    <w:rsid w:val="21B13301"/>
    <w:rsid w:val="229F0ADC"/>
    <w:rsid w:val="2F9232D5"/>
    <w:rsid w:val="347921B9"/>
    <w:rsid w:val="3D995167"/>
    <w:rsid w:val="67492473"/>
    <w:rsid w:val="69A8067E"/>
    <w:rsid w:val="724F073A"/>
    <w:rsid w:val="74E569C7"/>
    <w:rsid w:val="77CD61C6"/>
    <w:rsid w:val="7D365B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8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277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27740"/>
    <w:rPr>
      <w:kern w:val="2"/>
      <w:sz w:val="18"/>
      <w:szCs w:val="18"/>
    </w:rPr>
  </w:style>
  <w:style w:type="paragraph" w:styleId="a4">
    <w:name w:val="footer"/>
    <w:basedOn w:val="a"/>
    <w:link w:val="Char0"/>
    <w:uiPriority w:val="99"/>
    <w:rsid w:val="00127740"/>
    <w:pPr>
      <w:tabs>
        <w:tab w:val="center" w:pos="4153"/>
        <w:tab w:val="right" w:pos="8306"/>
      </w:tabs>
      <w:snapToGrid w:val="0"/>
      <w:jc w:val="left"/>
    </w:pPr>
    <w:rPr>
      <w:sz w:val="18"/>
      <w:szCs w:val="18"/>
    </w:rPr>
  </w:style>
  <w:style w:type="character" w:customStyle="1" w:styleId="Char0">
    <w:name w:val="页脚 Char"/>
    <w:basedOn w:val="a0"/>
    <w:link w:val="a4"/>
    <w:uiPriority w:val="99"/>
    <w:rsid w:val="0012774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389</Words>
  <Characters>2222</Characters>
  <Application>Microsoft Office Word</Application>
  <DocSecurity>0</DocSecurity>
  <Lines>18</Lines>
  <Paragraphs>5</Paragraphs>
  <ScaleCrop>false</ScaleCrop>
  <Company>万城镇</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尚卫锋</dc:creator>
  <cp:lastModifiedBy>邓婧婷</cp:lastModifiedBy>
  <cp:revision>21</cp:revision>
  <cp:lastPrinted>2024-05-21T07:04:00Z</cp:lastPrinted>
  <dcterms:created xsi:type="dcterms:W3CDTF">2024-05-14T06:59:00Z</dcterms:created>
  <dcterms:modified xsi:type="dcterms:W3CDTF">2024-05-21T07:08:00Z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