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</w:rPr>
      </w:pPr>
    </w:p>
    <w:p>
      <w:pPr>
        <w:pStyle w:val="2"/>
      </w:pPr>
    </w:p>
    <w:p>
      <w:pPr>
        <w:pStyle w:val="14"/>
        <w:ind w:firstLine="336"/>
      </w:pPr>
    </w:p>
    <w:p>
      <w:pPr>
        <w:jc w:val="right"/>
        <w:rPr>
          <w:rFonts w:ascii="Times New Roman" w:hAnsi="Times New Roman" w:eastAsia="仿宋_GB2312"/>
          <w:sz w:val="32"/>
        </w:rPr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明环评沙函〔2025〕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号</w:t>
      </w:r>
    </w:p>
    <w:p>
      <w:pPr>
        <w:spacing w:line="50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三明市生态环境局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/>
          <w:kern w:val="0"/>
          <w:sz w:val="44"/>
          <w:szCs w:val="44"/>
          <w:lang w:eastAsia="zh-CN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eastAsia="zh-CN"/>
        </w:rPr>
        <w:t>福建三明沙县金沙220千伏变电站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  <w:lang w:eastAsia="zh-CN"/>
        </w:rPr>
        <w:t>110千伏开诚机械间隔扩建工程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环境影响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报告表</w:t>
      </w:r>
      <w:r>
        <w:rPr>
          <w:rFonts w:ascii="Times New Roman" w:hAnsi="Times New Roman" w:eastAsia="方正小标宋简体"/>
          <w:kern w:val="0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国网福建省电力有限公司三明供电公司：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你公司报送的《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福建三明沙县金沙220千伏变电站110千伏开诚机械间隔扩建工程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环境影响报告表》（以下简称“报告表”）和申请审批的函收悉。我局于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受理该报告表的审批申请，在沙县区人民政府门户网站对受理情况进行公开，并将报告表全本公示；于2025年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日在沙县区人民政府门户网站对报告表拟作出的审批意见进行公开；上述公示、公开期间，我局未收到关于本报告表的意见。经研究，对该项目环境影响报告表批复如下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一、拟建项目选址于福建省三明高新技术产业开发区金沙园，建设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内容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千伏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金沙变电站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扩建1回110千伏出线间隔。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报告表评价结论，项目建设符合《三明市生态环境局关于发布三明市2023年生态环境分区管控动态更新成果的通知》要求，在全面落实报告表提出的各项污染防治措施后，项目建设对环境的不利影响能够得到缓解和控制。因此，我局从环境保护方面同意报告表中所列建设项目的性质、规模、地点、采用的生产工艺、生态环境保护和环境风险防范对策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二、在项目工程设计、建设和环境管理中，你公司必须严格落实报告表提出的各项环保要求，并着重做好以下工作：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严格落实防治工频电场、工频磁场等环保措施，工频电场强度、磁感应强度评价标准按《电磁环境控制限值》（GB8702-2014）的要求执行，即工频电场强度的公众曝露控制限值为4000伏/米，工频磁感应强度的公众曝露控制限值为100微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二）严格落实各项生态保护和污染防治措施。不得在生态保护红线范围内设置塔基定位、临时道路、堆料场、牵张场等临时施工占地，对必需经过生态保护红线的部分线路，尽量采取无害化穿（跨）越方式。工程应减少占地和地表开挖，防止破坏生态环境和自然景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三）加强施工期环境保护管理，施工期的生产废水经沉淀池处理后回用；合理安排施工时间，禁止高噪声设备夜间施工；采取有效的措施，预防和减少工程建设产生的扬尘对周围环境的影响；施工产生的废物料和弃土弃渣须按国家有关规定妥善贮存处置，不得产生二次污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三、项目建设应严格执行环境保护设施与主体工程同时设计、同时施工、同时投产使用的环境保护“三同时”制度，并做好与排污许可证申领的衔接。项目竣工后，按规定及时开展竣工环境保护验收。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、在项目施工和运营过程中，应建立畅通的公众参与平台，满足公众合理的环境保护要求；按照国家法律、法规要求，做好环境信息公开，定期发布企业环境信息，主动接受社会监督。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、建设项目的环境影响评价文件经批准后，建设项目的性质、规模、地点、采用的生产工艺或者防治污染、防止生态破坏的措施发生重大变动的，建设单位应当重新报批建设项目的环境影响评价文件。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、我局委托三明市沙县生态环境保护综合执法大队组织开展“三同时”监督检查和日常监督管理工作。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三明市生态环境局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pStyle w:val="2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pStyle w:val="3"/>
      </w:pPr>
    </w:p>
    <w:p>
      <w:pPr>
        <w:spacing w:line="570" w:lineRule="exact"/>
      </w:pPr>
      <w:r>
        <w:rPr>
          <w:rFonts w:ascii="Times New Roman" w:hAnsi="Times New Roman" w:eastAsia="方正仿宋简体"/>
          <w:kern w:val="0"/>
          <w:sz w:val="32"/>
          <w:szCs w:val="32"/>
        </w:rPr>
        <w:t>（此件主动公开）</w:t>
      </w:r>
    </w:p>
    <w:p>
      <w:pPr>
        <w:widowControl/>
        <w:spacing w:line="260" w:lineRule="exact"/>
        <w:ind w:firstLine="3255" w:firstLineChars="155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/>
        </w:rPr>
        <w:pict>
          <v:line id="_x0000_s1026" o:spid="_x0000_s1026" o:spt="20" style="position:absolute;left:0pt;margin-left:0pt;margin-top:12pt;height:0.05pt;width:441pt;z-index:251659264;mso-width-relative:page;mso-height-relative:page;" coordsize="21600,21600" o:gfxdata="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sYaaNMAAAAGAQAADwAAAAAAAAABACAAAAAiAAAAZHJzL2Rv&#10;d25yZXYueG1sUEsBAhQAFAAAAAgAh07iQHQkApXNAQAAjwMAAA4AAAAAAAAAAQAgAAAAIgEAAGRy&#10;cy9lMm9Eb2MueG1sUEsFBgAAAAAGAAYAWQEAAGEFAAAAAA==&#10;">
            <v:path arrowok="t"/>
            <v:fill focussize="0,0"/>
            <v:stroke/>
            <v:imagedata o:title=""/>
            <o:lock v:ext="edit"/>
          </v:line>
        </w:pict>
      </w:r>
    </w:p>
    <w:p>
      <w:pPr>
        <w:widowControl/>
        <w:spacing w:line="360" w:lineRule="exact"/>
        <w:ind w:left="1181" w:leftChars="134" w:hanging="900" w:hangingChars="300"/>
        <w:rPr>
          <w:rFonts w:hint="eastAsia" w:ascii="Times New Roman" w:hAnsi="Times New Roman" w:eastAsia="方正仿宋简体"/>
          <w:kern w:val="0"/>
          <w:sz w:val="30"/>
          <w:szCs w:val="30"/>
        </w:rPr>
      </w:pPr>
      <w:r>
        <w:rPr>
          <w:rFonts w:ascii="Times New Roman" w:hAnsi="Times New Roman" w:eastAsia="方正仿宋简体"/>
          <w:kern w:val="0"/>
          <w:sz w:val="30"/>
          <w:szCs w:val="30"/>
        </w:rPr>
        <w:t>抄送：</w:t>
      </w:r>
      <w:r>
        <w:rPr>
          <w:rFonts w:hint="eastAsia" w:ascii="Times New Roman" w:hAnsi="Times New Roman" w:eastAsia="方正仿宋简体"/>
          <w:kern w:val="0"/>
          <w:sz w:val="30"/>
          <w:szCs w:val="30"/>
        </w:rPr>
        <w:t>三明高新技术产业开发区管理委员会，</w:t>
      </w:r>
      <w:r>
        <w:rPr>
          <w:rFonts w:hint="eastAsia" w:ascii="Times New Roman" w:hAnsi="Times New Roman" w:eastAsia="方正仿宋简体"/>
          <w:kern w:val="0"/>
          <w:sz w:val="30"/>
          <w:szCs w:val="30"/>
          <w:lang w:eastAsia="zh-CN"/>
        </w:rPr>
        <w:t>武汉网绿环境技术咨询有限公司</w:t>
      </w:r>
      <w:r>
        <w:rPr>
          <w:rFonts w:hint="eastAsia" w:ascii="Times New Roman" w:hAnsi="Times New Roman" w:eastAsia="方正仿宋简体"/>
          <w:kern w:val="0"/>
          <w:sz w:val="30"/>
          <w:szCs w:val="30"/>
        </w:rPr>
        <w:t>。</w:t>
      </w:r>
    </w:p>
    <w:p>
      <w:pPr>
        <w:widowControl/>
        <w:spacing w:line="700" w:lineRule="exact"/>
        <w:ind w:firstLine="300" w:firstLineChars="100"/>
        <w:rPr>
          <w:rFonts w:ascii="Times New Roman" w:hAnsi="Times New Roman" w:eastAsia="方正仿宋简体"/>
          <w:kern w:val="0"/>
          <w:sz w:val="30"/>
          <w:szCs w:val="30"/>
        </w:rPr>
      </w:pPr>
      <w:r>
        <w:rPr>
          <w:rFonts w:ascii="Times New Roman" w:hAnsi="Times New Roman" w:eastAsia="方正仿宋简体"/>
          <w:kern w:val="0"/>
          <w:sz w:val="30"/>
          <w:szCs w:val="30"/>
        </w:rPr>
        <w:pict>
          <v:line id="直线 3" o:spid="_x0000_s1028" o:spt="20" style="position:absolute;left:0pt;margin-left:0pt;margin-top:39.4pt;height:0.05pt;width:441pt;z-index:251659264;mso-width-relative:page;mso-height-relative:page;" coordsize="21600,21600" o:gfxdata="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MrwyvTAAAABgEAAA8AAAAAAAAAAQAgAAAAIgAAAGRycy9k&#10;b3ducmV2LnhtbFBLAQIUABQAAAAIAIdO4kBqiOtdzgEAAI8DAAAOAAAAAAAAAAEAIAAAACIBAABk&#10;cnMvZTJvRG9jLnhtbFBLBQYAAAAABgAGAFkBAABi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eastAsia="方正仿宋简体"/>
          <w:kern w:val="0"/>
          <w:sz w:val="30"/>
          <w:szCs w:val="30"/>
        </w:rPr>
        <w:pict>
          <v:line id="直线 4" o:spid="_x0000_s1027" o:spt="20" style="position:absolute;left:0pt;margin-left:0pt;margin-top:7.4pt;height:0.05pt;width:441pt;z-index:251659264;mso-width-relative:page;mso-height-relative:page;" coordsize="21600,21600" o:gfxdata="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4ejtJ9IAAAAGAQAADwAAAAAAAAABACAAAAAiAAAAZHJzL2Rv&#10;d25yZXYueG1sUEsBAhQAFAAAAAgAh07iQDWjlmTOAQAAjwMAAA4AAAAAAAAAAQAgAAAAIQEAAGRy&#10;cy9lMm9Eb2MueG1sUEsFBgAAAAAGAAYAWQEAAGE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eastAsia="方正仿宋简体"/>
          <w:kern w:val="0"/>
          <w:sz w:val="30"/>
          <w:szCs w:val="30"/>
        </w:rPr>
        <w:t xml:space="preserve">三明市生态环境局办公室   </w:t>
      </w:r>
      <w:r>
        <w:rPr>
          <w:rFonts w:hint="eastAsia" w:ascii="Times New Roman" w:hAnsi="Times New Roman" w:eastAsia="方正仿宋简体"/>
          <w:kern w:val="0"/>
          <w:sz w:val="30"/>
          <w:szCs w:val="30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简体"/>
          <w:kern w:val="0"/>
          <w:sz w:val="30"/>
          <w:szCs w:val="30"/>
        </w:rPr>
        <w:t>2025年</w:t>
      </w:r>
      <w:r>
        <w:rPr>
          <w:rFonts w:hint="eastAsia" w:ascii="Times New Roman" w:hAnsi="Times New Roman" w:eastAsia="方正仿宋简体"/>
          <w:kern w:val="0"/>
          <w:sz w:val="30"/>
          <w:szCs w:val="30"/>
          <w:lang w:val="en-US" w:eastAsia="zh-CN"/>
        </w:rPr>
        <w:t>11</w:t>
      </w:r>
      <w:r>
        <w:rPr>
          <w:rFonts w:hint="eastAsia" w:ascii="Times New Roman" w:hAnsi="Times New Roman" w:eastAsia="方正仿宋简体"/>
          <w:kern w:val="0"/>
          <w:sz w:val="30"/>
          <w:szCs w:val="30"/>
        </w:rPr>
        <w:t>月</w:t>
      </w:r>
      <w:r>
        <w:rPr>
          <w:rFonts w:hint="eastAsia" w:ascii="Times New Roman" w:hAnsi="Times New Roman" w:eastAsia="方正仿宋简体"/>
          <w:kern w:val="0"/>
          <w:sz w:val="30"/>
          <w:szCs w:val="30"/>
          <w:lang w:val="en-US" w:eastAsia="zh-CN"/>
        </w:rPr>
        <w:t>14</w:t>
      </w:r>
      <w:r>
        <w:rPr>
          <w:rFonts w:hint="eastAsia" w:ascii="Times New Roman" w:hAnsi="Times New Roman" w:eastAsia="方正仿宋简体"/>
          <w:kern w:val="0"/>
          <w:sz w:val="30"/>
          <w:szCs w:val="30"/>
        </w:rPr>
        <w:t>日</w:t>
      </w:r>
      <w:r>
        <w:rPr>
          <w:rFonts w:ascii="Times New Roman" w:hAnsi="Times New Roman" w:eastAsia="方正仿宋简体"/>
          <w:kern w:val="0"/>
          <w:sz w:val="30"/>
          <w:szCs w:val="30"/>
        </w:rPr>
        <w:t>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6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8"/>
        <w:rFonts w:ascii="方正仿宋简体" w:eastAsia="方正仿宋简体"/>
        <w:sz w:val="28"/>
        <w:szCs w:val="28"/>
      </w:rPr>
    </w:pPr>
    <w:r>
      <w:rPr>
        <w:rStyle w:val="18"/>
        <w:rFonts w:ascii="方正仿宋简体" w:eastAsia="方正仿宋简体"/>
        <w:sz w:val="28"/>
        <w:szCs w:val="28"/>
      </w:rPr>
      <w:fldChar w:fldCharType="begin"/>
    </w:r>
    <w:r>
      <w:rPr>
        <w:rStyle w:val="18"/>
        <w:rFonts w:ascii="方正仿宋简体" w:eastAsia="方正仿宋简体"/>
        <w:sz w:val="28"/>
        <w:szCs w:val="28"/>
      </w:rPr>
      <w:instrText xml:space="preserve">PAGE  </w:instrText>
    </w:r>
    <w:r>
      <w:rPr>
        <w:rStyle w:val="18"/>
        <w:rFonts w:ascii="方正仿宋简体" w:eastAsia="方正仿宋简体"/>
        <w:sz w:val="28"/>
        <w:szCs w:val="28"/>
      </w:rPr>
      <w:fldChar w:fldCharType="separate"/>
    </w:r>
    <w:r>
      <w:rPr>
        <w:rStyle w:val="18"/>
        <w:rFonts w:ascii="方正仿宋简体" w:eastAsia="方正仿宋简体"/>
        <w:sz w:val="28"/>
        <w:szCs w:val="28"/>
      </w:rPr>
      <w:t>- 1 -</w:t>
    </w:r>
    <w:r>
      <w:rPr>
        <w:rStyle w:val="18"/>
        <w:rFonts w:ascii="方正仿宋简体" w:eastAsia="方正仿宋简体"/>
        <w:sz w:val="28"/>
        <w:szCs w:val="28"/>
      </w:rPr>
      <w:fldChar w:fldCharType="end"/>
    </w:r>
  </w:p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- 2 -</w:t>
    </w:r>
    <w:r>
      <w:rPr>
        <w:rStyle w:val="18"/>
      </w:rPr>
      <w:fldChar w:fldCharType="end"/>
    </w:r>
  </w:p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gzMThmM2ZjZGRlYWNmZTlkZjBkNDhkM2UyNDVlMjkifQ=="/>
  </w:docVars>
  <w:rsids>
    <w:rsidRoot w:val="00B1451C"/>
    <w:rsid w:val="00141E94"/>
    <w:rsid w:val="001C0124"/>
    <w:rsid w:val="001E3666"/>
    <w:rsid w:val="00405AAE"/>
    <w:rsid w:val="00462D99"/>
    <w:rsid w:val="004D1365"/>
    <w:rsid w:val="005C35E4"/>
    <w:rsid w:val="005D54F0"/>
    <w:rsid w:val="006429FA"/>
    <w:rsid w:val="006462ED"/>
    <w:rsid w:val="00660C3A"/>
    <w:rsid w:val="00706573"/>
    <w:rsid w:val="00712C04"/>
    <w:rsid w:val="00720C81"/>
    <w:rsid w:val="00736E93"/>
    <w:rsid w:val="007A1902"/>
    <w:rsid w:val="007F5AA7"/>
    <w:rsid w:val="008E4AD4"/>
    <w:rsid w:val="009D01C5"/>
    <w:rsid w:val="009F1EE4"/>
    <w:rsid w:val="00A95B51"/>
    <w:rsid w:val="00B1451C"/>
    <w:rsid w:val="00B66EF8"/>
    <w:rsid w:val="00BD4BA4"/>
    <w:rsid w:val="00CA4891"/>
    <w:rsid w:val="00D52ABB"/>
    <w:rsid w:val="00EB6E81"/>
    <w:rsid w:val="00FD00AC"/>
    <w:rsid w:val="014B7296"/>
    <w:rsid w:val="022852EA"/>
    <w:rsid w:val="02986AC6"/>
    <w:rsid w:val="03602938"/>
    <w:rsid w:val="03880C56"/>
    <w:rsid w:val="03F0731B"/>
    <w:rsid w:val="04411BD7"/>
    <w:rsid w:val="0573340B"/>
    <w:rsid w:val="059C6826"/>
    <w:rsid w:val="07496CCE"/>
    <w:rsid w:val="07CC09EB"/>
    <w:rsid w:val="08652D8D"/>
    <w:rsid w:val="08C478EE"/>
    <w:rsid w:val="099F42D8"/>
    <w:rsid w:val="09DB04D1"/>
    <w:rsid w:val="09DB3168"/>
    <w:rsid w:val="0A203CA8"/>
    <w:rsid w:val="0A601138"/>
    <w:rsid w:val="0ABF156C"/>
    <w:rsid w:val="0D4F44E1"/>
    <w:rsid w:val="0D956115"/>
    <w:rsid w:val="0DD674ED"/>
    <w:rsid w:val="10BC1D00"/>
    <w:rsid w:val="14A4387E"/>
    <w:rsid w:val="14FC83E9"/>
    <w:rsid w:val="155248DD"/>
    <w:rsid w:val="16847A90"/>
    <w:rsid w:val="1A580641"/>
    <w:rsid w:val="1AEA0782"/>
    <w:rsid w:val="1B7C68AF"/>
    <w:rsid w:val="1B9F29B6"/>
    <w:rsid w:val="1BDA67F4"/>
    <w:rsid w:val="1C692389"/>
    <w:rsid w:val="1CE633A0"/>
    <w:rsid w:val="1CFD6A44"/>
    <w:rsid w:val="1E1F74BD"/>
    <w:rsid w:val="1F2604E0"/>
    <w:rsid w:val="1F664CDF"/>
    <w:rsid w:val="1F8100F4"/>
    <w:rsid w:val="1FFAC835"/>
    <w:rsid w:val="202270D5"/>
    <w:rsid w:val="21C11563"/>
    <w:rsid w:val="231A1DDD"/>
    <w:rsid w:val="237A6EBD"/>
    <w:rsid w:val="23A32539"/>
    <w:rsid w:val="24DC7127"/>
    <w:rsid w:val="25354272"/>
    <w:rsid w:val="25DC74D4"/>
    <w:rsid w:val="25E77F32"/>
    <w:rsid w:val="269D6CB7"/>
    <w:rsid w:val="27CE3C25"/>
    <w:rsid w:val="29B26359"/>
    <w:rsid w:val="29DFF6BA"/>
    <w:rsid w:val="2A766A80"/>
    <w:rsid w:val="2C7A6359"/>
    <w:rsid w:val="2D051137"/>
    <w:rsid w:val="2D370090"/>
    <w:rsid w:val="2DBD12E1"/>
    <w:rsid w:val="2FBE7814"/>
    <w:rsid w:val="3060697A"/>
    <w:rsid w:val="32A61601"/>
    <w:rsid w:val="33B9459B"/>
    <w:rsid w:val="34F34F5A"/>
    <w:rsid w:val="35002EE0"/>
    <w:rsid w:val="358B58CD"/>
    <w:rsid w:val="35BA3DFA"/>
    <w:rsid w:val="360C18E2"/>
    <w:rsid w:val="3682694D"/>
    <w:rsid w:val="37BE1F7B"/>
    <w:rsid w:val="398A6189"/>
    <w:rsid w:val="3A720EF8"/>
    <w:rsid w:val="3B336BD2"/>
    <w:rsid w:val="3CC52D38"/>
    <w:rsid w:val="3D576952"/>
    <w:rsid w:val="3EF33DA4"/>
    <w:rsid w:val="3F124C2C"/>
    <w:rsid w:val="3F6D6119"/>
    <w:rsid w:val="3FDF9A18"/>
    <w:rsid w:val="40BE52B1"/>
    <w:rsid w:val="414E55D4"/>
    <w:rsid w:val="444C2E64"/>
    <w:rsid w:val="445326C1"/>
    <w:rsid w:val="44704CCF"/>
    <w:rsid w:val="45132AAF"/>
    <w:rsid w:val="45945306"/>
    <w:rsid w:val="47FA3FC4"/>
    <w:rsid w:val="4853745C"/>
    <w:rsid w:val="49AB5A2E"/>
    <w:rsid w:val="4B5E6D10"/>
    <w:rsid w:val="4BD66201"/>
    <w:rsid w:val="4CCF20E6"/>
    <w:rsid w:val="4FAE4DE6"/>
    <w:rsid w:val="50407728"/>
    <w:rsid w:val="50F70BD7"/>
    <w:rsid w:val="51C71460"/>
    <w:rsid w:val="51D4551B"/>
    <w:rsid w:val="52E25D5D"/>
    <w:rsid w:val="52FF52F8"/>
    <w:rsid w:val="54280B64"/>
    <w:rsid w:val="54FB75FB"/>
    <w:rsid w:val="55AB4D30"/>
    <w:rsid w:val="561B7CFF"/>
    <w:rsid w:val="569C67B0"/>
    <w:rsid w:val="56BD71D7"/>
    <w:rsid w:val="571F3F93"/>
    <w:rsid w:val="5724243C"/>
    <w:rsid w:val="575B008C"/>
    <w:rsid w:val="59CA6A67"/>
    <w:rsid w:val="5BC13296"/>
    <w:rsid w:val="5DAF25BA"/>
    <w:rsid w:val="5E0A37A4"/>
    <w:rsid w:val="5E8F76EA"/>
    <w:rsid w:val="5FAA42E4"/>
    <w:rsid w:val="5FE041D4"/>
    <w:rsid w:val="5FE309AC"/>
    <w:rsid w:val="604918C6"/>
    <w:rsid w:val="60A33482"/>
    <w:rsid w:val="6114089B"/>
    <w:rsid w:val="61DB3EC6"/>
    <w:rsid w:val="639F163F"/>
    <w:rsid w:val="640229B5"/>
    <w:rsid w:val="662E5D88"/>
    <w:rsid w:val="6662787B"/>
    <w:rsid w:val="66AB0444"/>
    <w:rsid w:val="67D5568F"/>
    <w:rsid w:val="68724AB4"/>
    <w:rsid w:val="68E325CC"/>
    <w:rsid w:val="69421289"/>
    <w:rsid w:val="6AC9386F"/>
    <w:rsid w:val="6AF05195"/>
    <w:rsid w:val="6B9841AA"/>
    <w:rsid w:val="6DB87DCC"/>
    <w:rsid w:val="6DE17DF0"/>
    <w:rsid w:val="6DFE693E"/>
    <w:rsid w:val="6E1108C0"/>
    <w:rsid w:val="6E8E1310"/>
    <w:rsid w:val="6EA85649"/>
    <w:rsid w:val="6FD52E85"/>
    <w:rsid w:val="703D33CF"/>
    <w:rsid w:val="73462428"/>
    <w:rsid w:val="7436549D"/>
    <w:rsid w:val="745F1753"/>
    <w:rsid w:val="75070127"/>
    <w:rsid w:val="76DF5951"/>
    <w:rsid w:val="78F44C22"/>
    <w:rsid w:val="79A8022B"/>
    <w:rsid w:val="7A895403"/>
    <w:rsid w:val="7AC45CD4"/>
    <w:rsid w:val="7B4546B7"/>
    <w:rsid w:val="7B4D670C"/>
    <w:rsid w:val="7B747DD4"/>
    <w:rsid w:val="7B93015F"/>
    <w:rsid w:val="7BC840DB"/>
    <w:rsid w:val="7BCE60C2"/>
    <w:rsid w:val="7DB03D50"/>
    <w:rsid w:val="7FDB09A9"/>
    <w:rsid w:val="7FFE4E7D"/>
    <w:rsid w:val="7FFEFE44"/>
    <w:rsid w:val="A7D1BAEB"/>
    <w:rsid w:val="C7EBC6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6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8"/>
    <w:semiHidden/>
    <w:qFormat/>
    <w:uiPriority w:val="99"/>
    <w:pPr>
      <w:widowControl/>
      <w:spacing w:line="450" w:lineRule="atLeast"/>
      <w:ind w:firstLine="480"/>
      <w:jc w:val="left"/>
    </w:pPr>
    <w:rPr>
      <w:rFonts w:ascii="宋体" w:hAnsi="宋体" w:cs="宋体"/>
      <w:spacing w:val="48"/>
      <w:kern w:val="0"/>
      <w:sz w:val="24"/>
      <w:szCs w:val="24"/>
    </w:rPr>
  </w:style>
  <w:style w:type="paragraph" w:styleId="3">
    <w:name w:val="Note Heading"/>
    <w:basedOn w:val="1"/>
    <w:next w:val="1"/>
    <w:qFormat/>
    <w:uiPriority w:val="0"/>
    <w:pPr>
      <w:jc w:val="center"/>
    </w:pPr>
  </w:style>
  <w:style w:type="paragraph" w:styleId="5">
    <w:name w:val="annotation text"/>
    <w:basedOn w:val="1"/>
    <w:link w:val="31"/>
    <w:semiHidden/>
    <w:qFormat/>
    <w:uiPriority w:val="99"/>
    <w:pPr>
      <w:jc w:val="left"/>
    </w:pPr>
  </w:style>
  <w:style w:type="paragraph" w:styleId="6">
    <w:name w:val="Body Text Indent"/>
    <w:basedOn w:val="1"/>
    <w:qFormat/>
    <w:uiPriority w:val="0"/>
    <w:pPr>
      <w:snapToGrid w:val="0"/>
      <w:spacing w:line="560" w:lineRule="exact"/>
      <w:ind w:firstLine="600"/>
    </w:pPr>
    <w:rPr>
      <w:rFonts w:ascii="宋体" w:hAnsi="宋体"/>
      <w:color w:val="000000"/>
      <w:sz w:val="30"/>
    </w:rPr>
  </w:style>
  <w:style w:type="paragraph" w:styleId="7">
    <w:name w:val="Date"/>
    <w:basedOn w:val="1"/>
    <w:next w:val="1"/>
    <w:link w:val="35"/>
    <w:qFormat/>
    <w:uiPriority w:val="99"/>
    <w:pPr>
      <w:ind w:left="100" w:leftChars="2500"/>
    </w:pPr>
  </w:style>
  <w:style w:type="paragraph" w:styleId="8">
    <w:name w:val="Body Text Indent 2"/>
    <w:basedOn w:val="1"/>
    <w:link w:val="34"/>
    <w:qFormat/>
    <w:uiPriority w:val="99"/>
    <w:pPr>
      <w:spacing w:after="120" w:line="480" w:lineRule="auto"/>
      <w:ind w:left="420" w:leftChars="200"/>
    </w:pPr>
  </w:style>
  <w:style w:type="paragraph" w:styleId="9">
    <w:name w:val="Balloon Text"/>
    <w:basedOn w:val="1"/>
    <w:link w:val="33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annotation subject"/>
    <w:basedOn w:val="5"/>
    <w:next w:val="5"/>
    <w:link w:val="32"/>
    <w:semiHidden/>
    <w:qFormat/>
    <w:uiPriority w:val="99"/>
    <w:rPr>
      <w:b/>
      <w:bCs/>
    </w:rPr>
  </w:style>
  <w:style w:type="paragraph" w:styleId="14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6"/>
    <w:next w:val="14"/>
    <w:qFormat/>
    <w:uiPriority w:val="0"/>
    <w:pPr>
      <w:adjustRightInd w:val="0"/>
      <w:spacing w:line="360" w:lineRule="auto"/>
      <w:ind w:firstLine="1044"/>
    </w:pPr>
    <w:rPr>
      <w:rFonts w:ascii="Times New Roman" w:hAnsi="Times New Roman"/>
    </w:rPr>
  </w:style>
  <w:style w:type="character" w:styleId="18">
    <w:name w:val="page number"/>
    <w:basedOn w:val="17"/>
    <w:qFormat/>
    <w:uiPriority w:val="99"/>
    <w:rPr>
      <w:rFonts w:cs="Times New Roman"/>
    </w:rPr>
  </w:style>
  <w:style w:type="character" w:styleId="19">
    <w:name w:val="Emphasis"/>
    <w:basedOn w:val="17"/>
    <w:qFormat/>
    <w:locked/>
    <w:uiPriority w:val="0"/>
    <w:rPr>
      <w:i/>
    </w:rPr>
  </w:style>
  <w:style w:type="character" w:styleId="20">
    <w:name w:val="annotation reference"/>
    <w:basedOn w:val="17"/>
    <w:semiHidden/>
    <w:qFormat/>
    <w:uiPriority w:val="99"/>
    <w:rPr>
      <w:rFonts w:cs="Times New Roman"/>
      <w:sz w:val="21"/>
      <w:szCs w:val="21"/>
    </w:rPr>
  </w:style>
  <w:style w:type="paragraph" w:customStyle="1" w:styleId="21">
    <w:name w:val="正文(首行缩进)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snapToGrid w:val="0"/>
      <w:szCs w:val="24"/>
    </w:rPr>
  </w:style>
  <w:style w:type="paragraph" w:customStyle="1" w:styleId="22">
    <w:name w:val="_Style 2"/>
    <w:basedOn w:val="1"/>
    <w:qFormat/>
    <w:uiPriority w:val="99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23">
    <w:name w:val="列出段落1"/>
    <w:basedOn w:val="1"/>
    <w:qFormat/>
    <w:uiPriority w:val="99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环评文本"/>
    <w:basedOn w:val="1"/>
    <w:qFormat/>
    <w:uiPriority w:val="0"/>
    <w:pPr>
      <w:spacing w:line="360" w:lineRule="auto"/>
      <w:ind w:firstLine="480" w:firstLineChars="200"/>
    </w:pPr>
    <w:rPr>
      <w:color w:val="000000"/>
      <w:sz w:val="24"/>
    </w:rPr>
  </w:style>
  <w:style w:type="paragraph" w:customStyle="1" w:styleId="26">
    <w:name w:val="0文本"/>
    <w:basedOn w:val="25"/>
    <w:qFormat/>
    <w:uiPriority w:val="0"/>
    <w:pPr>
      <w:tabs>
        <w:tab w:val="left" w:pos="4500"/>
      </w:tabs>
    </w:pPr>
    <w:rPr>
      <w:rFonts w:ascii="Times New Roman" w:hAnsi="Times New Roman"/>
    </w:rPr>
  </w:style>
  <w:style w:type="paragraph" w:customStyle="1" w:styleId="27">
    <w:name w:val="000正文abing(新)"/>
    <w:basedOn w:val="1"/>
    <w:qFormat/>
    <w:uiPriority w:val="0"/>
    <w:pPr>
      <w:widowControl/>
      <w:spacing w:line="440" w:lineRule="exact"/>
      <w:ind w:firstLine="480" w:firstLineChars="200"/>
    </w:pPr>
    <w:rPr>
      <w:rFonts w:eastAsia="Times New Roman"/>
      <w:sz w:val="24"/>
    </w:rPr>
  </w:style>
  <w:style w:type="character" w:customStyle="1" w:styleId="28">
    <w:name w:val="正文文本 Char"/>
    <w:basedOn w:val="17"/>
    <w:link w:val="2"/>
    <w:semiHidden/>
    <w:qFormat/>
    <w:locked/>
    <w:uiPriority w:val="99"/>
    <w:rPr>
      <w:rFonts w:ascii="宋体" w:hAnsi="宋体" w:eastAsia="宋体" w:cs="宋体"/>
      <w:spacing w:val="48"/>
      <w:kern w:val="0"/>
      <w:sz w:val="24"/>
      <w:szCs w:val="24"/>
    </w:rPr>
  </w:style>
  <w:style w:type="character" w:customStyle="1" w:styleId="29">
    <w:name w:val="页眉 Char"/>
    <w:basedOn w:val="17"/>
    <w:link w:val="11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0">
    <w:name w:val="页脚 Char"/>
    <w:basedOn w:val="17"/>
    <w:link w:val="10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1">
    <w:name w:val="批注文字 Char"/>
    <w:basedOn w:val="17"/>
    <w:link w:val="5"/>
    <w:semiHidden/>
    <w:qFormat/>
    <w:locked/>
    <w:uiPriority w:val="99"/>
    <w:rPr>
      <w:rFonts w:cs="Times New Roman"/>
    </w:rPr>
  </w:style>
  <w:style w:type="character" w:customStyle="1" w:styleId="32">
    <w:name w:val="批注主题 Char"/>
    <w:basedOn w:val="31"/>
    <w:link w:val="13"/>
    <w:semiHidden/>
    <w:qFormat/>
    <w:locked/>
    <w:uiPriority w:val="99"/>
    <w:rPr>
      <w:b/>
      <w:bCs/>
    </w:rPr>
  </w:style>
  <w:style w:type="character" w:customStyle="1" w:styleId="33">
    <w:name w:val="批注框文本 Char"/>
    <w:basedOn w:val="17"/>
    <w:link w:val="9"/>
    <w:semiHidden/>
    <w:qFormat/>
    <w:locked/>
    <w:uiPriority w:val="99"/>
    <w:rPr>
      <w:rFonts w:cs="Times New Roman"/>
      <w:sz w:val="2"/>
    </w:rPr>
  </w:style>
  <w:style w:type="character" w:customStyle="1" w:styleId="34">
    <w:name w:val="正文文本缩进 2 Char"/>
    <w:basedOn w:val="17"/>
    <w:link w:val="8"/>
    <w:semiHidden/>
    <w:qFormat/>
    <w:locked/>
    <w:uiPriority w:val="99"/>
    <w:rPr>
      <w:rFonts w:cs="Times New Roman"/>
    </w:rPr>
  </w:style>
  <w:style w:type="character" w:customStyle="1" w:styleId="35">
    <w:name w:val="日期 Char"/>
    <w:basedOn w:val="17"/>
    <w:link w:val="7"/>
    <w:semiHidden/>
    <w:qFormat/>
    <w:locked/>
    <w:uiPriority w:val="99"/>
    <w:rPr>
      <w:rFonts w:cs="Times New Roman"/>
    </w:rPr>
  </w:style>
  <w:style w:type="character" w:customStyle="1" w:styleId="36">
    <w:name w:val="标题 1 Char"/>
    <w:basedOn w:val="17"/>
    <w:link w:val="4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1307</Words>
  <Characters>1359</Characters>
  <Lines>15</Lines>
  <Paragraphs>4</Paragraphs>
  <TotalTime>3</TotalTime>
  <ScaleCrop>false</ScaleCrop>
  <LinksUpToDate>false</LinksUpToDate>
  <CharactersWithSpaces>1431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2019-06-05T16:11:00Z</dcterms:created>
  <dc:creator>meiyongjin</dc:creator>
  <cp:lastModifiedBy>Administrator</cp:lastModifiedBy>
  <cp:lastPrinted>2025-11-10T08:43:00Z</cp:lastPrinted>
  <dcterms:modified xsi:type="dcterms:W3CDTF">2025-11-18T01:31:23Z</dcterms:modified>
  <dc:title>沙环函〔2014〕18号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241D04FCA1F44FD98E8C60CA6F83ED87</vt:lpwstr>
  </property>
  <property fmtid="{D5CDD505-2E9C-101B-9397-08002B2CF9AE}" pid="4" name="KSOTemplateDocerSaveRecord">
    <vt:lpwstr>eyJoZGlkIjoiMGRlYWVhOTU4NDBmMzViYjZiNTNiZjA5YzA4YTdjOTgiLCJ1c2VySWQiOiI5MzA4NzIxNzQifQ==</vt:lpwstr>
  </property>
</Properties>
</file>