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bCs/>
          <w:sz w:val="28"/>
        </w:rPr>
      </w:pPr>
      <w:bookmarkStart w:id="1" w:name="_GoBack"/>
      <w:bookmarkEnd w:id="1"/>
    </w:p>
    <w:p>
      <w:pPr>
        <w:jc w:val="center"/>
        <w:rPr>
          <w:rFonts w:hint="eastAsia" w:ascii="仿宋_GB2312" w:hAnsi="宋体" w:eastAsia="仿宋_GB2312"/>
          <w:b/>
          <w:bCs/>
          <w:sz w:val="72"/>
        </w:rPr>
      </w:pPr>
    </w:p>
    <w:p>
      <w:pPr>
        <w:jc w:val="center"/>
        <w:rPr>
          <w:rFonts w:hint="eastAsia" w:ascii="仿宋_GB2312" w:hAnsi="宋体" w:eastAsia="仿宋_GB2312"/>
          <w:b/>
          <w:bCs/>
          <w:sz w:val="72"/>
        </w:rPr>
      </w:pPr>
      <w:r>
        <w:rPr>
          <w:rFonts w:hint="eastAsia" w:ascii="仿宋_GB2312" w:hAnsi="宋体" w:eastAsia="仿宋_GB2312"/>
          <w:b/>
          <w:bCs/>
          <w:sz w:val="72"/>
        </w:rPr>
        <w:t>入河排污口设置申请书</w:t>
      </w:r>
    </w:p>
    <w:p>
      <w:pPr>
        <w:jc w:val="center"/>
        <w:rPr>
          <w:rFonts w:ascii="仿宋_GB2312" w:hAnsi="宋体" w:eastAsia="仿宋_GB2312"/>
          <w:b/>
          <w:bCs/>
          <w:sz w:val="72"/>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ascii="宋体" w:hAnsi="宋体"/>
          <w:b/>
          <w:bCs/>
          <w:szCs w:val="20"/>
        </w:rPr>
      </w:pPr>
    </w:p>
    <w:p>
      <w:pPr>
        <w:jc w:val="center"/>
        <w:rPr>
          <w:rFonts w:hint="eastAsia" w:ascii="宋体" w:hAnsi="宋体"/>
          <w:b/>
          <w:bCs/>
          <w:szCs w:val="20"/>
        </w:rPr>
      </w:pPr>
    </w:p>
    <w:p>
      <w:pPr>
        <w:jc w:val="center"/>
        <w:rPr>
          <w:rFonts w:hint="eastAsia" w:ascii="宋体" w:hAnsi="宋体"/>
          <w:b/>
          <w:bCs/>
          <w:szCs w:val="20"/>
        </w:rPr>
      </w:pPr>
    </w:p>
    <w:p>
      <w:pPr>
        <w:jc w:val="center"/>
        <w:rPr>
          <w:rFonts w:hint="eastAsia" w:ascii="宋体" w:hAnsi="宋体"/>
          <w:b/>
          <w:bCs/>
          <w:szCs w:val="20"/>
        </w:rPr>
      </w:pPr>
    </w:p>
    <w:p>
      <w:pPr>
        <w:jc w:val="center"/>
        <w:rPr>
          <w:rFonts w:ascii="宋体" w:hAnsi="宋体"/>
          <w:b/>
          <w:bCs/>
          <w:szCs w:val="20"/>
        </w:rPr>
      </w:pPr>
    </w:p>
    <w:p>
      <w:pPr>
        <w:jc w:val="center"/>
        <w:rPr>
          <w:rFonts w:ascii="宋体" w:hAnsi="宋体"/>
          <w:b/>
          <w:bCs/>
          <w:szCs w:val="20"/>
        </w:rPr>
      </w:pPr>
    </w:p>
    <w:p>
      <w:pPr>
        <w:ind w:firstLine="1202" w:firstLineChars="399"/>
        <w:rPr>
          <w:rFonts w:ascii="仿宋_GB2312" w:hAnsi="宋体" w:eastAsia="仿宋_GB2312"/>
          <w:b/>
          <w:bCs/>
          <w:sz w:val="30"/>
          <w:szCs w:val="20"/>
        </w:rPr>
      </w:pPr>
    </w:p>
    <w:p>
      <w:pPr>
        <w:ind w:firstLine="1202" w:firstLineChars="399"/>
        <w:rPr>
          <w:rFonts w:hint="eastAsia" w:ascii="仿宋_GB2312" w:hAnsi="宋体" w:eastAsia="仿宋_GB2312"/>
          <w:b/>
          <w:bCs/>
          <w:sz w:val="30"/>
        </w:rPr>
      </w:pPr>
    </w:p>
    <w:p>
      <w:pPr>
        <w:ind w:firstLine="1202" w:firstLineChars="399"/>
        <w:rPr>
          <w:rFonts w:ascii="仿宋_GB2312" w:hAnsi="宋体" w:eastAsia="仿宋_GB2312"/>
          <w:b/>
          <w:bCs/>
          <w:sz w:val="30"/>
        </w:rPr>
      </w:pPr>
      <w:r>
        <w:rPr>
          <w:rFonts w:hint="eastAsia" w:ascii="仿宋_GB2312" w:hAnsi="宋体" w:eastAsia="仿宋_GB2312"/>
          <w:b/>
          <w:bCs/>
          <w:sz w:val="30"/>
        </w:rPr>
        <w:t>申请单位（签章）：沙县恩兴养殖场</w:t>
      </w:r>
    </w:p>
    <w:p>
      <w:pPr>
        <w:ind w:firstLine="1202" w:firstLineChars="399"/>
        <w:rPr>
          <w:rFonts w:ascii="仿宋_GB2312" w:hAnsi="宋体" w:eastAsia="仿宋_GB2312"/>
          <w:b/>
          <w:bCs/>
          <w:sz w:val="30"/>
          <w:szCs w:val="20"/>
        </w:rPr>
      </w:pPr>
      <w:r>
        <w:rPr>
          <w:rFonts w:hint="eastAsia" w:ascii="仿宋_GB2312" w:hAnsi="宋体" w:eastAsia="仿宋_GB2312"/>
          <w:b/>
          <w:bCs/>
          <w:sz w:val="30"/>
        </w:rPr>
        <w:t>申请日期：</w:t>
      </w:r>
      <w:r>
        <w:rPr>
          <w:rFonts w:hint="eastAsia" w:ascii="仿宋_GB2312" w:hAnsi="宋体" w:eastAsia="仿宋_GB2312"/>
          <w:b/>
          <w:bCs/>
          <w:sz w:val="30"/>
          <w:lang w:val="en-US" w:eastAsia="zh-CN"/>
        </w:rPr>
        <w:t xml:space="preserve">    </w:t>
      </w:r>
      <w:r>
        <w:rPr>
          <w:rFonts w:ascii="仿宋_GB2312" w:hAnsi="宋体" w:eastAsia="仿宋_GB2312"/>
          <w:b/>
          <w:bCs/>
          <w:sz w:val="30"/>
        </w:rPr>
        <w:t>年</w:t>
      </w:r>
      <w:r>
        <w:rPr>
          <w:rFonts w:hint="eastAsia" w:ascii="仿宋_GB2312" w:hAnsi="宋体" w:eastAsia="仿宋_GB2312"/>
          <w:b/>
          <w:bCs/>
          <w:sz w:val="30"/>
          <w:lang w:val="en-US" w:eastAsia="zh-CN"/>
        </w:rPr>
        <w:t xml:space="preserve">     </w:t>
      </w:r>
      <w:r>
        <w:rPr>
          <w:rFonts w:ascii="仿宋_GB2312" w:hAnsi="宋体" w:eastAsia="仿宋_GB2312"/>
          <w:b/>
          <w:bCs/>
          <w:sz w:val="30"/>
        </w:rPr>
        <w:t>月</w:t>
      </w:r>
      <w:r>
        <w:rPr>
          <w:rFonts w:hint="eastAsia" w:ascii="仿宋_GB2312" w:hAnsi="宋体" w:eastAsia="仿宋_GB2312"/>
          <w:b/>
          <w:bCs/>
          <w:sz w:val="30"/>
          <w:lang w:val="en-US" w:eastAsia="zh-CN"/>
        </w:rPr>
        <w:t xml:space="preserve">    </w:t>
      </w:r>
      <w:r>
        <w:rPr>
          <w:rFonts w:ascii="仿宋_GB2312" w:hAnsi="宋体" w:eastAsia="仿宋_GB2312"/>
          <w:b/>
          <w:bCs/>
          <w:sz w:val="30"/>
        </w:rPr>
        <w:t>日</w:t>
      </w:r>
    </w:p>
    <w:p>
      <w:pPr>
        <w:ind w:firstLine="1202" w:firstLineChars="399"/>
        <w:rPr>
          <w:rFonts w:hint="eastAsia" w:ascii="仿宋_GB2312" w:hAnsi="宋体" w:eastAsia="仿宋_GB2312"/>
          <w:b/>
          <w:bCs/>
          <w:sz w:val="30"/>
          <w:szCs w:val="20"/>
        </w:rPr>
      </w:pPr>
    </w:p>
    <w:p>
      <w:pPr>
        <w:ind w:firstLine="1202" w:firstLineChars="399"/>
        <w:rPr>
          <w:rFonts w:ascii="仿宋_GB2312" w:hAnsi="宋体" w:eastAsia="仿宋_GB2312"/>
          <w:b/>
          <w:bCs/>
          <w:sz w:val="30"/>
          <w:szCs w:val="20"/>
        </w:rPr>
      </w:pPr>
    </w:p>
    <w:p>
      <w:pPr>
        <w:ind w:firstLine="1202" w:firstLineChars="399"/>
        <w:rPr>
          <w:rFonts w:ascii="仿宋_GB2312" w:hAnsi="宋体" w:eastAsia="仿宋_GB2312"/>
          <w:b/>
          <w:bCs/>
          <w:sz w:val="30"/>
          <w:szCs w:val="20"/>
        </w:rPr>
      </w:pPr>
    </w:p>
    <w:p>
      <w:pPr>
        <w:ind w:firstLine="1202" w:firstLineChars="399"/>
        <w:rPr>
          <w:rFonts w:ascii="仿宋_GB2312" w:hAnsi="宋体" w:eastAsia="仿宋_GB2312"/>
          <w:b/>
          <w:bCs/>
          <w:sz w:val="30"/>
          <w:szCs w:val="20"/>
        </w:rPr>
      </w:pPr>
    </w:p>
    <w:p>
      <w:pPr>
        <w:ind w:firstLine="1202" w:firstLineChars="399"/>
        <w:rPr>
          <w:rFonts w:ascii="仿宋_GB2312" w:hAnsi="宋体" w:eastAsia="仿宋_GB2312"/>
          <w:b/>
          <w:bCs/>
          <w:sz w:val="30"/>
          <w:szCs w:val="20"/>
        </w:rPr>
      </w:pPr>
    </w:p>
    <w:p>
      <w:pPr>
        <w:snapToGrid w:val="0"/>
        <w:jc w:val="center"/>
        <w:rPr>
          <w:rFonts w:ascii="仿宋_GB2312" w:hAnsi="宋体" w:eastAsia="仿宋_GB2312" w:cs="Century"/>
          <w:b/>
          <w:bCs/>
          <w:sz w:val="32"/>
          <w:szCs w:val="20"/>
        </w:rPr>
      </w:pPr>
      <w:r>
        <w:rPr>
          <w:rFonts w:hint="eastAsia" w:ascii="仿宋_GB2312" w:hAnsi="宋体" w:eastAsia="仿宋_GB2312" w:cs="Century"/>
          <w:b/>
          <w:bCs/>
          <w:sz w:val="32"/>
        </w:rPr>
        <w:t>填报要求</w:t>
      </w:r>
    </w:p>
    <w:p>
      <w:pPr>
        <w:snapToGrid w:val="0"/>
        <w:jc w:val="center"/>
        <w:rPr>
          <w:rFonts w:ascii="仿宋_GB2312" w:hAnsi="宋体" w:eastAsia="仿宋_GB2312" w:cs="Century"/>
          <w:b/>
          <w:bCs/>
          <w:sz w:val="32"/>
          <w:szCs w:val="20"/>
        </w:rPr>
      </w:pPr>
    </w:p>
    <w:p>
      <w:pPr>
        <w:snapToGrid w:val="0"/>
        <w:ind w:firstLine="600" w:firstLineChars="200"/>
        <w:rPr>
          <w:rFonts w:ascii="仿宋_GB2312" w:hAnsi="宋体" w:eastAsia="仿宋_GB2312" w:cs="Century"/>
          <w:sz w:val="30"/>
          <w:szCs w:val="20"/>
        </w:rPr>
      </w:pPr>
      <w:r>
        <w:rPr>
          <w:rFonts w:ascii="仿宋_GB2312" w:hAnsi="宋体" w:eastAsia="仿宋_GB2312" w:cs="Century"/>
          <w:sz w:val="30"/>
        </w:rPr>
        <w:t>1、申请设置入河排污口所有单位包括企业、市政（含污水处理厂）等应填报本申请书。</w:t>
      </w:r>
    </w:p>
    <w:p>
      <w:pPr>
        <w:snapToGrid w:val="0"/>
        <w:ind w:firstLine="600" w:firstLineChars="200"/>
        <w:rPr>
          <w:rFonts w:ascii="仿宋_GB2312" w:hAnsi="宋体" w:eastAsia="仿宋_GB2312" w:cs="Century"/>
          <w:sz w:val="30"/>
          <w:szCs w:val="20"/>
        </w:rPr>
      </w:pPr>
      <w:r>
        <w:rPr>
          <w:rFonts w:ascii="仿宋_GB2312" w:hAnsi="宋体" w:eastAsia="仿宋_GB2312" w:cs="Century"/>
          <w:sz w:val="30"/>
        </w:rPr>
        <w:t>2、用钢笔填报，蓝、黑墨水均可，书写工整、清晰，填报数据用阿拉伯数字，</w:t>
      </w:r>
      <w:r>
        <w:rPr>
          <w:rFonts w:hint="eastAsia" w:ascii="仿宋_GB2312" w:hAnsi="宋体" w:eastAsia="仿宋_GB2312" w:cs="Century"/>
          <w:sz w:val="30"/>
        </w:rPr>
        <w:t>文字</w:t>
      </w:r>
      <w:r>
        <w:rPr>
          <w:rFonts w:ascii="仿宋_GB2312" w:hAnsi="宋体" w:eastAsia="仿宋_GB2312" w:cs="Century"/>
          <w:sz w:val="30"/>
        </w:rPr>
        <w:t>用汉字说明。</w:t>
      </w:r>
    </w:p>
    <w:p>
      <w:pPr>
        <w:snapToGrid w:val="0"/>
        <w:ind w:firstLine="600" w:firstLineChars="200"/>
        <w:rPr>
          <w:rFonts w:ascii="仿宋_GB2312" w:hAnsi="宋体" w:eastAsia="仿宋_GB2312" w:cs="Century"/>
          <w:sz w:val="30"/>
          <w:szCs w:val="20"/>
        </w:rPr>
      </w:pPr>
      <w:r>
        <w:rPr>
          <w:rFonts w:ascii="仿宋_GB2312" w:hAnsi="宋体" w:eastAsia="仿宋_GB2312" w:cs="Century"/>
          <w:sz w:val="30"/>
        </w:rPr>
        <w:t>3、必须按“填写说明”如实规范填写</w:t>
      </w:r>
      <w:r>
        <w:rPr>
          <w:rFonts w:hint="eastAsia" w:ascii="仿宋_GB2312" w:hAnsi="宋体" w:eastAsia="仿宋_GB2312" w:cs="Century"/>
          <w:sz w:val="30"/>
        </w:rPr>
        <w:t>。</w:t>
      </w:r>
      <w:r>
        <w:rPr>
          <w:rFonts w:ascii="仿宋_GB2312" w:hAnsi="宋体" w:eastAsia="仿宋_GB2312" w:cs="Century"/>
          <w:sz w:val="30"/>
        </w:rPr>
        <w:t>若申请单位同时申请设置两个以上（含两个）排污口的，应分别填写每个排污口的有关信息。</w:t>
      </w:r>
    </w:p>
    <w:p>
      <w:pPr>
        <w:snapToGrid w:val="0"/>
        <w:ind w:firstLine="600" w:firstLineChars="200"/>
        <w:rPr>
          <w:rFonts w:ascii="仿宋_GB2312" w:hAnsi="宋体" w:eastAsia="仿宋_GB2312" w:cs="Century"/>
          <w:sz w:val="30"/>
          <w:szCs w:val="20"/>
        </w:rPr>
      </w:pPr>
      <w:r>
        <w:rPr>
          <w:rFonts w:ascii="仿宋_GB2312" w:hAnsi="宋体" w:eastAsia="仿宋_GB2312" w:cs="Century"/>
          <w:sz w:val="30"/>
        </w:rPr>
        <w:t>4、表格提交一式六份，每份需加盖公章，一并提交</w:t>
      </w:r>
      <w:r>
        <w:rPr>
          <w:rFonts w:hint="eastAsia" w:ascii="仿宋_GB2312" w:hAnsi="宋体" w:eastAsia="仿宋_GB2312" w:cs="Century"/>
          <w:sz w:val="28"/>
        </w:rPr>
        <w:t>给排</w:t>
      </w:r>
      <w:r>
        <w:rPr>
          <w:rFonts w:hint="eastAsia" w:ascii="仿宋_GB2312" w:hAnsi="宋体" w:eastAsia="仿宋_GB2312" w:cs="Century"/>
          <w:sz w:val="30"/>
        </w:rPr>
        <w:t>污口设置的审批单位。</w:t>
      </w:r>
    </w:p>
    <w:p>
      <w:pPr>
        <w:snapToGrid w:val="0"/>
        <w:ind w:firstLine="420" w:firstLineChars="200"/>
        <w:rPr>
          <w:rFonts w:ascii="宋体" w:hAnsi="宋体" w:cs="Century"/>
          <w:szCs w:val="20"/>
        </w:rPr>
      </w:pPr>
    </w:p>
    <w:p>
      <w:pPr>
        <w:spacing w:line="600" w:lineRule="exact"/>
        <w:jc w:val="center"/>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ind w:firstLine="420" w:firstLineChars="200"/>
        <w:rPr>
          <w:rFonts w:hint="eastAsia" w:ascii="仿宋_GB2312"/>
          <w:szCs w:val="20"/>
        </w:rPr>
      </w:pPr>
    </w:p>
    <w:p>
      <w:pPr>
        <w:rPr>
          <w:rFonts w:hint="eastAsia" w:ascii="仿宋_GB2312"/>
          <w:szCs w:val="20"/>
        </w:rPr>
      </w:pP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71"/>
        <w:gridCol w:w="1292"/>
        <w:gridCol w:w="126"/>
        <w:gridCol w:w="1096"/>
        <w:gridCol w:w="1153"/>
        <w:gridCol w:w="769"/>
        <w:gridCol w:w="574"/>
        <w:gridCol w:w="186"/>
        <w:gridCol w:w="488"/>
        <w:gridCol w:w="9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申请单位</w:t>
            </w:r>
            <w:r>
              <w:rPr>
                <w:rFonts w:ascii="仿宋_GB2312" w:hAnsi="宋体" w:eastAsia="仿宋_GB2312"/>
                <w:b/>
                <w:bCs/>
                <w:vertAlign w:val="superscript"/>
              </w:rPr>
              <w:t>1</w:t>
            </w:r>
          </w:p>
        </w:tc>
        <w:tc>
          <w:tcPr>
            <w:tcW w:w="36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沙县恩兴养殖场</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1"/>
                <w:szCs w:val="21"/>
                <w:lang w:eastAsia="zh-CN"/>
              </w:rPr>
            </w:pPr>
            <w:r>
              <w:rPr>
                <w:rFonts w:hint="eastAsia" w:ascii="仿宋_GB2312" w:hAnsi="宋体" w:eastAsia="仿宋_GB2312"/>
                <w:sz w:val="21"/>
                <w:szCs w:val="21"/>
              </w:rPr>
              <w:t>法人代表</w:t>
            </w:r>
            <w:r>
              <w:rPr>
                <w:rFonts w:hint="eastAsia" w:ascii="仿宋_GB2312" w:hAnsi="宋体" w:eastAsia="仿宋_GB2312"/>
                <w:b/>
                <w:bCs/>
                <w:sz w:val="21"/>
                <w:szCs w:val="21"/>
                <w:vertAlign w:val="superscript"/>
                <w:lang w:val="en-US" w:eastAsia="zh-CN"/>
              </w:rPr>
              <w:t>2</w:t>
            </w:r>
          </w:p>
        </w:tc>
        <w:tc>
          <w:tcPr>
            <w:tcW w:w="16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1"/>
                <w:szCs w:val="21"/>
              </w:rPr>
            </w:pPr>
            <w:r>
              <w:rPr>
                <w:rFonts w:hint="eastAsia" w:ascii="仿宋_GB2312" w:hAnsi="宋体" w:eastAsia="仿宋_GB2312"/>
                <w:sz w:val="21"/>
                <w:szCs w:val="21"/>
              </w:rPr>
              <w:t>苏建文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详细地址</w:t>
            </w:r>
            <w:r>
              <w:rPr>
                <w:rFonts w:ascii="仿宋_GB2312" w:hAnsi="宋体" w:eastAsia="仿宋_GB2312"/>
                <w:b/>
                <w:bCs/>
                <w:vertAlign w:val="superscript"/>
              </w:rPr>
              <w:t>3</w:t>
            </w:r>
          </w:p>
        </w:tc>
        <w:tc>
          <w:tcPr>
            <w:tcW w:w="36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沙县凤岗街道际硋村大路90-1号</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邮政编码</w:t>
            </w:r>
          </w:p>
        </w:tc>
        <w:tc>
          <w:tcPr>
            <w:tcW w:w="16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1"/>
                <w:szCs w:val="21"/>
              </w:rPr>
            </w:pPr>
            <w:r>
              <w:rPr>
                <w:rFonts w:ascii="仿宋_GB2312" w:hAnsi="宋体" w:eastAsia="仿宋_GB2312"/>
                <w:sz w:val="21"/>
                <w:szCs w:val="21"/>
              </w:rPr>
              <w:t>365500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单位性质</w:t>
            </w:r>
            <w:r>
              <w:rPr>
                <w:rFonts w:ascii="仿宋_GB2312" w:hAnsi="宋体" w:eastAsia="仿宋_GB2312"/>
                <w:b/>
                <w:bCs/>
                <w:vertAlign w:val="superscript"/>
              </w:rPr>
              <w:t>4</w:t>
            </w:r>
          </w:p>
        </w:tc>
        <w:tc>
          <w:tcPr>
            <w:tcW w:w="36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企业</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主管机关</w:t>
            </w:r>
          </w:p>
        </w:tc>
        <w:tc>
          <w:tcPr>
            <w:tcW w:w="16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沙县农业农村局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4"/>
              </w:rPr>
            </w:pPr>
            <w:r>
              <w:rPr>
                <w:rFonts w:hint="eastAsia" w:ascii="仿宋_GB2312" w:hAnsi="宋体" w:eastAsia="仿宋_GB2312"/>
                <w:sz w:val="24"/>
              </w:rPr>
              <w:t>联系人</w:t>
            </w:r>
          </w:p>
        </w:tc>
        <w:tc>
          <w:tcPr>
            <w:tcW w:w="36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苏建文</w:t>
            </w: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联系电话</w:t>
            </w:r>
          </w:p>
        </w:tc>
        <w:tc>
          <w:tcPr>
            <w:tcW w:w="16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13655012687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仿宋_GB2312" w:hAnsi="宋体" w:eastAsia="仿宋_GB2312"/>
              </w:rPr>
            </w:pPr>
            <w:r>
              <w:rPr>
                <w:rFonts w:hint="eastAsia" w:ascii="仿宋_GB2312" w:hAnsi="宋体" w:eastAsia="仿宋_GB2312"/>
              </w:rPr>
              <w:t>取用水量</w:t>
            </w:r>
          </w:p>
          <w:p>
            <w:pPr>
              <w:ind w:firstLine="210" w:firstLineChars="100"/>
              <w:rPr>
                <w:rFonts w:ascii="仿宋_GB2312" w:hAnsi="宋体" w:eastAsia="仿宋_GB2312"/>
                <w:szCs w:val="20"/>
              </w:rPr>
            </w:pPr>
            <w:r>
              <w:rPr>
                <w:rFonts w:hint="eastAsia" w:ascii="仿宋_GB2312" w:hAnsi="宋体" w:eastAsia="仿宋_GB2312"/>
              </w:rPr>
              <w:t>（万吨</w:t>
            </w:r>
            <w:r>
              <w:rPr>
                <w:rFonts w:ascii="仿宋_GB2312" w:hAnsi="宋体" w:eastAsia="仿宋_GB2312"/>
              </w:rPr>
              <w:t>/年）</w:t>
            </w:r>
            <w:r>
              <w:rPr>
                <w:rFonts w:ascii="仿宋_GB2312" w:hAnsi="宋体" w:eastAsia="仿宋_GB2312"/>
                <w:b/>
                <w:bCs/>
                <w:vertAlign w:val="superscript"/>
              </w:rPr>
              <w:t>5</w:t>
            </w:r>
          </w:p>
        </w:tc>
        <w:tc>
          <w:tcPr>
            <w:tcW w:w="6551" w:type="dxa"/>
            <w:gridSpan w:val="9"/>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宋体" w:eastAsia="仿宋_GB2312"/>
                <w:sz w:val="24"/>
                <w:lang w:val="en-US" w:eastAsia="zh-CN"/>
              </w:rPr>
            </w:pPr>
            <w:r>
              <w:rPr>
                <w:rFonts w:hint="eastAsia" w:ascii="仿宋_GB2312" w:hAnsi="宋体" w:eastAsia="仿宋_GB2312"/>
                <w:lang w:val="en-US" w:eastAsia="zh-CN"/>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8"/>
              </w:rPr>
            </w:pPr>
            <w:r>
              <w:rPr>
                <w:rFonts w:hint="eastAsia" w:ascii="仿宋_GB2312" w:hAnsi="宋体" w:eastAsia="仿宋_GB2312"/>
                <w:szCs w:val="28"/>
              </w:rPr>
              <w:t>服务面积（</w:t>
            </w:r>
            <w:r>
              <w:rPr>
                <w:rFonts w:ascii="仿宋_GB2312" w:hAnsi="宋体" w:eastAsia="仿宋_GB2312"/>
                <w:szCs w:val="28"/>
              </w:rPr>
              <w:t>km</w:t>
            </w:r>
            <w:r>
              <w:rPr>
                <w:rFonts w:ascii="仿宋_GB2312" w:hAnsi="宋体" w:eastAsia="仿宋_GB2312"/>
                <w:szCs w:val="28"/>
                <w:vertAlign w:val="superscript"/>
              </w:rPr>
              <w:t>2</w:t>
            </w:r>
            <w:r>
              <w:rPr>
                <w:rFonts w:ascii="仿宋_GB2312" w:hAnsi="宋体" w:eastAsia="仿宋_GB2312"/>
                <w:szCs w:val="28"/>
              </w:rPr>
              <w:t>）</w:t>
            </w:r>
            <w:r>
              <w:rPr>
                <w:rFonts w:ascii="仿宋_GB2312" w:hAnsi="宋体" w:eastAsia="仿宋_GB2312"/>
                <w:b/>
                <w:bCs/>
                <w:szCs w:val="28"/>
                <w:vertAlign w:val="superscript"/>
              </w:rPr>
              <w:t>5</w:t>
            </w:r>
          </w:p>
        </w:tc>
        <w:tc>
          <w:tcPr>
            <w:tcW w:w="247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8"/>
              </w:rPr>
            </w:pPr>
            <w:r>
              <w:rPr>
                <w:rFonts w:hint="eastAsia" w:ascii="仿宋_GB2312" w:hAnsi="宋体" w:eastAsia="仿宋_GB2312"/>
                <w:szCs w:val="28"/>
              </w:rPr>
              <w:t>/</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8"/>
              </w:rPr>
            </w:pPr>
            <w:r>
              <w:rPr>
                <w:rFonts w:hint="eastAsia" w:ascii="仿宋_GB2312" w:hAnsi="宋体" w:eastAsia="仿宋_GB2312"/>
                <w:szCs w:val="28"/>
              </w:rPr>
              <w:t>服务人口</w:t>
            </w:r>
            <w:r>
              <w:rPr>
                <w:rFonts w:ascii="仿宋_GB2312" w:hAnsi="宋体" w:eastAsia="仿宋_GB2312"/>
                <w:b/>
                <w:bCs/>
                <w:szCs w:val="28"/>
                <w:vertAlign w:val="superscript"/>
              </w:rPr>
              <w:t>5</w:t>
            </w:r>
          </w:p>
        </w:tc>
        <w:tc>
          <w:tcPr>
            <w:tcW w:w="218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8"/>
              </w:rPr>
            </w:pPr>
            <w:r>
              <w:rPr>
                <w:rFonts w:hint="eastAsia" w:ascii="仿宋_GB2312" w:hAnsi="宋体" w:eastAsia="仿宋_GB2312"/>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排污口设置</w:t>
            </w:r>
          </w:p>
          <w:p>
            <w:pPr>
              <w:jc w:val="center"/>
              <w:rPr>
                <w:rFonts w:ascii="仿宋_GB2312" w:hAnsi="宋体" w:eastAsia="仿宋_GB2312"/>
                <w:szCs w:val="20"/>
              </w:rPr>
            </w:pPr>
            <w:r>
              <w:rPr>
                <w:rFonts w:hint="eastAsia" w:ascii="仿宋_GB2312" w:hAnsi="宋体" w:eastAsia="仿宋_GB2312"/>
              </w:rPr>
              <w:t>类型</w:t>
            </w:r>
            <w:r>
              <w:rPr>
                <w:rFonts w:ascii="仿宋_GB2312" w:hAnsi="宋体" w:eastAsia="仿宋_GB2312"/>
                <w:b/>
                <w:bCs/>
                <w:vertAlign w:val="superscript"/>
              </w:rPr>
              <w:t>6</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新建</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eastAsia="仿宋_GB2312"/>
                <w:sz w:val="24"/>
              </w:rPr>
              <w:t>√</w:t>
            </w:r>
          </w:p>
        </w:tc>
        <w:tc>
          <w:tcPr>
            <w:tcW w:w="18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排污口</w:t>
            </w:r>
          </w:p>
          <w:p>
            <w:pPr>
              <w:jc w:val="center"/>
              <w:rPr>
                <w:rFonts w:ascii="仿宋_GB2312" w:hAnsi="宋体" w:eastAsia="仿宋_GB2312"/>
                <w:szCs w:val="20"/>
              </w:rPr>
            </w:pPr>
            <w:r>
              <w:rPr>
                <w:rFonts w:hint="eastAsia" w:ascii="仿宋_GB2312" w:hAnsi="宋体" w:eastAsia="仿宋_GB2312"/>
              </w:rPr>
              <w:t>性质</w:t>
            </w:r>
            <w:r>
              <w:rPr>
                <w:rFonts w:ascii="仿宋_GB2312" w:hAnsi="宋体" w:eastAsia="仿宋_GB2312"/>
                <w:b/>
                <w:bCs/>
                <w:vertAlign w:val="superscript"/>
              </w:rPr>
              <w:t>6</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企业</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改建</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市政</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扩大</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其他</w:t>
            </w:r>
          </w:p>
        </w:tc>
        <w:tc>
          <w:tcPr>
            <w:tcW w:w="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排放方式</w:t>
            </w:r>
            <w:r>
              <w:rPr>
                <w:rFonts w:ascii="仿宋_GB2312" w:hAnsi="宋体" w:eastAsia="仿宋_GB2312"/>
                <w:b/>
                <w:bCs/>
                <w:vertAlign w:val="superscript"/>
              </w:rPr>
              <w:t>6</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0"/>
              </w:rPr>
            </w:pPr>
            <w:r>
              <w:rPr>
                <w:rFonts w:hint="eastAsia" w:ascii="仿宋_GB2312" w:hAnsi="宋体" w:eastAsia="仿宋_GB2312"/>
              </w:rPr>
              <w:t>连续</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ind w:firstLine="315" w:firstLineChars="150"/>
              <w:rPr>
                <w:rFonts w:ascii="仿宋_GB2312" w:hAnsi="宋体" w:eastAsia="仿宋_GB2312"/>
                <w:szCs w:val="20"/>
              </w:rPr>
            </w:pPr>
          </w:p>
        </w:tc>
        <w:tc>
          <w:tcPr>
            <w:tcW w:w="18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入河方式</w:t>
            </w:r>
            <w:r>
              <w:rPr>
                <w:rFonts w:ascii="仿宋_GB2312" w:hAnsi="宋体" w:eastAsia="仿宋_GB2312"/>
                <w:b/>
                <w:bCs/>
                <w:vertAlign w:val="superscript"/>
              </w:rPr>
              <w:t>6</w:t>
            </w:r>
          </w:p>
        </w:tc>
        <w:tc>
          <w:tcPr>
            <w:tcW w:w="218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明渠（</w:t>
            </w:r>
            <w:r>
              <w:rPr>
                <w:rFonts w:hint="eastAsia" w:ascii="仿宋_GB2312" w:eastAsia="仿宋_GB2312"/>
                <w:sz w:val="24"/>
              </w:rPr>
              <w:t>√</w:t>
            </w:r>
            <w:r>
              <w:rPr>
                <w:rFonts w:hint="eastAsia" w:ascii="仿宋_GB2312" w:eastAsia="仿宋_GB2312"/>
              </w:rPr>
              <w:t>）、暗管（）</w:t>
            </w:r>
          </w:p>
          <w:p>
            <w:pPr>
              <w:rPr>
                <w:rFonts w:hint="eastAsia" w:ascii="仿宋_GB2312" w:eastAsia="仿宋_GB2312"/>
              </w:rPr>
            </w:pPr>
            <w:r>
              <w:rPr>
                <w:rFonts w:hint="eastAsia" w:ascii="仿宋_GB2312" w:eastAsia="仿宋_GB2312"/>
              </w:rPr>
              <w:t>泵站（）、涵闸（）</w:t>
            </w:r>
          </w:p>
          <w:p>
            <w:pPr>
              <w:rPr>
                <w:rFonts w:ascii="仿宋_GB2312" w:hAnsi="宋体" w:eastAsia="仿宋_GB2312"/>
                <w:szCs w:val="20"/>
              </w:rPr>
            </w:pPr>
            <w:r>
              <w:rPr>
                <w:rFonts w:hint="eastAsia" w:ascii="仿宋_GB2312" w:eastAsia="仿宋_GB2312"/>
              </w:rPr>
              <w:t>潜没（）、其他（）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间歇</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eastAsia="仿宋_GB2312"/>
                <w:sz w:val="24"/>
              </w:rPr>
              <w:t>√</w:t>
            </w: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218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排污口位置</w:t>
            </w:r>
          </w:p>
        </w:tc>
        <w:tc>
          <w:tcPr>
            <w:tcW w:w="6551"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Cs w:val="20"/>
              </w:rPr>
            </w:pPr>
            <w:r>
              <w:rPr>
                <w:rFonts w:hint="eastAsia" w:ascii="仿宋_GB2312" w:hAnsi="宋体" w:eastAsia="仿宋_GB2312"/>
              </w:rPr>
              <w:t>所在行政区</w:t>
            </w:r>
            <w:r>
              <w:rPr>
                <w:rFonts w:ascii="仿宋_GB2312" w:hAnsi="宋体" w:eastAsia="仿宋_GB2312"/>
                <w:b/>
                <w:bCs/>
                <w:vertAlign w:val="superscript"/>
              </w:rPr>
              <w:t>7</w:t>
            </w:r>
            <w:r>
              <w:rPr>
                <w:rFonts w:hint="eastAsia" w:ascii="仿宋_GB2312" w:hAnsi="宋体" w:eastAsia="仿宋_GB2312"/>
              </w:rPr>
              <w:t>：沙县凤岗街道际硋村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6551"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0"/>
              </w:rPr>
            </w:pPr>
            <w:r>
              <w:rPr>
                <w:rFonts w:hint="eastAsia" w:ascii="仿宋_GB2312" w:hAnsi="宋体" w:eastAsia="仿宋_GB2312"/>
              </w:rPr>
              <w:t>排入水体名称</w:t>
            </w:r>
            <w:r>
              <w:rPr>
                <w:rFonts w:ascii="仿宋_GB2312" w:hAnsi="宋体" w:eastAsia="仿宋_GB2312"/>
                <w:b/>
                <w:bCs/>
                <w:vertAlign w:val="superscript"/>
              </w:rPr>
              <w:t>8</w:t>
            </w:r>
            <w:r>
              <w:rPr>
                <w:rFonts w:hint="eastAsia" w:ascii="仿宋_GB2312" w:hAnsi="宋体" w:eastAsia="仿宋_GB2312"/>
              </w:rPr>
              <w:t>：</w:t>
            </w:r>
            <w:r>
              <w:rPr>
                <w:rFonts w:hint="eastAsia" w:ascii="仿宋_GB2312" w:hAnsi="宋体" w:eastAsia="仿宋_GB2312"/>
                <w:lang w:eastAsia="zh-CN"/>
              </w:rPr>
              <w:t>东</w:t>
            </w:r>
            <w:r>
              <w:rPr>
                <w:rFonts w:ascii="仿宋_GB2312" w:hAnsi="宋体" w:eastAsia="仿宋_GB2312"/>
              </w:rPr>
              <w:t>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6551"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0"/>
                <w:lang w:eastAsia="zh-CN"/>
              </w:rPr>
            </w:pPr>
            <w:r>
              <w:rPr>
                <w:rFonts w:hint="eastAsia" w:ascii="仿宋_GB2312" w:hAnsi="宋体" w:eastAsia="仿宋_GB2312"/>
              </w:rPr>
              <w:t>排入的水功能区名称</w:t>
            </w:r>
            <w:r>
              <w:rPr>
                <w:rFonts w:ascii="仿宋_GB2312" w:hAnsi="宋体" w:eastAsia="仿宋_GB2312"/>
                <w:b/>
                <w:bCs/>
                <w:vertAlign w:val="superscript"/>
              </w:rPr>
              <w:t>9</w:t>
            </w:r>
            <w:r>
              <w:rPr>
                <w:rFonts w:hint="eastAsia" w:ascii="仿宋_GB2312" w:hAnsi="宋体" w:eastAsia="仿宋_GB2312"/>
              </w:rPr>
              <w:t>：东溪沙县开发利用区</w:t>
            </w:r>
            <w:r>
              <w:rPr>
                <w:rFonts w:hint="eastAsia" w:ascii="仿宋_GB2312" w:hAnsi="宋体" w:eastAsia="仿宋_GB2312"/>
                <w:lang w:eastAsia="zh-CN"/>
              </w:rPr>
              <w:t>（</w:t>
            </w:r>
            <w:r>
              <w:rPr>
                <w:rFonts w:hint="default" w:ascii="Times New Roman" w:hAnsi="Times New Roman" w:eastAsia="仿宋_GB2312" w:cs="Times New Roman"/>
                <w:lang w:val="en-US" w:eastAsia="zh-CN"/>
              </w:rPr>
              <w:t>III</w:t>
            </w:r>
            <w:r>
              <w:rPr>
                <w:rFonts w:hint="eastAsia" w:ascii="仿宋_GB2312" w:hAnsi="宋体" w:eastAsia="仿宋_GB2312"/>
                <w:lang w:val="en-US" w:eastAsia="zh-CN"/>
              </w:rPr>
              <w:t>类水体</w:t>
            </w:r>
            <w:r>
              <w:rPr>
                <w:rFonts w:hint="eastAsia" w:ascii="仿宋_GB2312" w:hAnsi="宋体" w:eastAsia="仿宋_GB231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6551"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rPr>
            </w:pPr>
            <w:r>
              <w:rPr>
                <w:rFonts w:hint="eastAsia" w:ascii="仿宋_GB2312" w:hAnsi="宋体" w:eastAsia="仿宋_GB2312"/>
                <w:sz w:val="18"/>
                <w:szCs w:val="18"/>
              </w:rPr>
              <w:t>经度（准</w:t>
            </w:r>
            <w:r>
              <w:rPr>
                <w:rFonts w:hint="eastAsia" w:ascii="仿宋_GB2312" w:hAnsi="宋体" w:eastAsia="仿宋_GB2312"/>
                <w:szCs w:val="20"/>
              </w:rPr>
              <w:t>确到″）:117</w:t>
            </w:r>
            <w:r>
              <w:rPr>
                <w:rFonts w:hint="default" w:ascii="Times New Roman" w:hAnsi="Times New Roman" w:eastAsia="仿宋_GB2312" w:cs="Times New Roman"/>
                <w:szCs w:val="20"/>
              </w:rPr>
              <w:t>°</w:t>
            </w:r>
            <w:r>
              <w:rPr>
                <w:rFonts w:hint="eastAsia" w:ascii="仿宋_GB2312" w:hAnsi="宋体" w:eastAsia="仿宋_GB2312"/>
                <w:szCs w:val="20"/>
              </w:rPr>
              <w:t>46</w:t>
            </w:r>
            <w:r>
              <w:rPr>
                <w:rFonts w:hint="default" w:ascii="Times New Roman" w:hAnsi="Times New Roman" w:eastAsia="仿宋_GB2312" w:cs="Times New Roman"/>
                <w:szCs w:val="20"/>
              </w:rPr>
              <w:t>′</w:t>
            </w:r>
            <w:r>
              <w:rPr>
                <w:rFonts w:hint="eastAsia" w:ascii="仿宋_GB2312" w:hAnsi="宋体" w:eastAsia="仿宋_GB2312"/>
                <w:szCs w:val="20"/>
                <w:lang w:val="en-US" w:eastAsia="zh-CN"/>
              </w:rPr>
              <w:t>45.70</w:t>
            </w:r>
            <w:r>
              <w:rPr>
                <w:rFonts w:hint="default" w:ascii="Times New Roman" w:hAnsi="Times New Roman" w:eastAsia="仿宋_GB2312" w:cs="Times New Roman"/>
                <w:szCs w:val="20"/>
              </w:rPr>
              <w:t>″</w:t>
            </w:r>
          </w:p>
          <w:p>
            <w:pPr>
              <w:rPr>
                <w:rFonts w:ascii="仿宋_GB2312" w:hAnsi="宋体" w:eastAsia="仿宋_GB2312"/>
                <w:szCs w:val="20"/>
              </w:rPr>
            </w:pPr>
            <w:r>
              <w:rPr>
                <w:rFonts w:ascii="仿宋_GB2312" w:hAnsi="宋体" w:eastAsia="仿宋_GB2312"/>
              </w:rPr>
              <w:t>纬度（准确到″）</w:t>
            </w:r>
            <w:r>
              <w:rPr>
                <w:rFonts w:hint="eastAsia" w:ascii="仿宋_GB2312" w:hAnsi="宋体" w:eastAsia="仿宋_GB2312"/>
                <w:szCs w:val="20"/>
              </w:rPr>
              <w:t>:</w:t>
            </w:r>
            <w:r>
              <w:rPr>
                <w:rFonts w:hint="eastAsia" w:ascii="Times New Roman" w:hAnsi="Times New Roman" w:eastAsia="宋体"/>
                <w:smallCaps w:val="0"/>
                <w:color w:val="auto"/>
              </w:rPr>
              <w:t>26</w:t>
            </w:r>
            <w:r>
              <w:rPr>
                <w:rFonts w:hint="default" w:ascii="Times New Roman" w:hAnsi="Times New Roman" w:eastAsia="宋体" w:cs="Times New Roman"/>
                <w:smallCaps w:val="0"/>
                <w:color w:val="auto"/>
                <w:lang w:val="en-US" w:eastAsia="zh-CN"/>
              </w:rPr>
              <w:t>°</w:t>
            </w:r>
            <w:r>
              <w:rPr>
                <w:rFonts w:hint="eastAsia" w:ascii="Times New Roman" w:hAnsi="Times New Roman" w:eastAsia="宋体"/>
                <w:smallCaps w:val="0"/>
                <w:color w:val="auto"/>
                <w:lang w:val="en-US" w:eastAsia="zh-CN"/>
              </w:rPr>
              <w:t>28</w:t>
            </w:r>
            <w:r>
              <w:rPr>
                <w:rFonts w:hint="default" w:ascii="Times New Roman" w:hAnsi="Times New Roman" w:eastAsia="宋体" w:cs="Times New Roman"/>
                <w:smallCaps w:val="0"/>
                <w:color w:val="auto"/>
                <w:lang w:val="en-US" w:eastAsia="zh-CN"/>
              </w:rPr>
              <w:t>′</w:t>
            </w:r>
            <w:r>
              <w:rPr>
                <w:rFonts w:hint="eastAsia" w:ascii="Times New Roman" w:hAnsi="Times New Roman" w:eastAsia="宋体"/>
                <w:smallCaps w:val="0"/>
                <w:color w:val="auto"/>
                <w:lang w:val="en-US" w:eastAsia="zh-CN"/>
              </w:rPr>
              <w:t>0.36</w:t>
            </w:r>
            <w:r>
              <w:rPr>
                <w:rFonts w:hint="default" w:ascii="Times New Roman" w:hAnsi="Times New Roman" w:eastAsia="宋体" w:cs="Times New Roman"/>
                <w:smallCaps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设计排污能力（吨</w:t>
            </w:r>
            <w:r>
              <w:rPr>
                <w:rFonts w:ascii="仿宋_GB2312" w:hAnsi="宋体" w:eastAsia="仿宋_GB2312"/>
              </w:rPr>
              <w:t>/日）</w:t>
            </w:r>
            <w:r>
              <w:rPr>
                <w:rFonts w:ascii="仿宋_GB2312" w:hAnsi="宋体" w:eastAsia="仿宋_GB2312"/>
                <w:b/>
                <w:bCs/>
                <w:vertAlign w:val="superscript"/>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Cs w:val="20"/>
                <w:lang w:val="en-US" w:eastAsia="zh-CN"/>
              </w:rPr>
            </w:pPr>
            <w:r>
              <w:rPr>
                <w:rFonts w:hint="eastAsia" w:ascii="仿宋_GB2312" w:hAnsi="宋体" w:eastAsia="仿宋_GB2312"/>
                <w:szCs w:val="20"/>
                <w:lang w:val="en-US" w:eastAsia="zh-CN"/>
              </w:rPr>
              <w:t>1500</w:t>
            </w:r>
          </w:p>
        </w:tc>
        <w:tc>
          <w:tcPr>
            <w:tcW w:w="264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Cs w:val="20"/>
              </w:rPr>
            </w:pPr>
            <w:r>
              <w:rPr>
                <w:rFonts w:hint="eastAsia" w:ascii="仿宋_GB2312" w:hAnsi="宋体" w:eastAsia="仿宋_GB2312"/>
                <w:szCs w:val="20"/>
              </w:rPr>
              <w:t>排污口大小</w:t>
            </w:r>
          </w:p>
        </w:tc>
        <w:tc>
          <w:tcPr>
            <w:tcW w:w="143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宋体" w:eastAsia="仿宋_GB2312"/>
                <w:szCs w:val="20"/>
                <w:lang w:val="en-US" w:eastAsia="zh-CN"/>
              </w:rPr>
            </w:pPr>
            <w:r>
              <w:rPr>
                <w:rFonts w:ascii="仿宋_GB2312" w:hAnsi="宋体" w:eastAsia="仿宋_GB2312"/>
                <w:szCs w:val="20"/>
              </w:rPr>
              <w:t>直径</w:t>
            </w:r>
            <w:r>
              <w:rPr>
                <w:rFonts w:hint="eastAsia" w:ascii="仿宋_GB2312" w:hAnsi="宋体" w:eastAsia="仿宋_GB2312"/>
                <w:szCs w:val="20"/>
                <w:lang w:val="en-US" w:eastAsia="zh-CN"/>
              </w:rPr>
              <w:t>60cm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工业废水排放量（吨</w:t>
            </w:r>
            <w:r>
              <w:rPr>
                <w:rFonts w:ascii="仿宋_GB2312" w:hAnsi="宋体" w:eastAsia="仿宋_GB2312"/>
              </w:rPr>
              <w:t>/日）</w:t>
            </w:r>
            <w:r>
              <w:rPr>
                <w:rFonts w:ascii="仿宋_GB2312" w:hAnsi="宋体" w:eastAsia="仿宋_GB2312"/>
                <w:b/>
                <w:bCs/>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szCs w:val="20"/>
                <w:lang w:val="en-US" w:eastAsia="zh-CN"/>
              </w:rPr>
            </w:pPr>
            <w:r>
              <w:rPr>
                <w:rFonts w:hint="eastAsia" w:ascii="仿宋_GB2312" w:hAnsi="宋体" w:eastAsia="仿宋_GB2312"/>
                <w:szCs w:val="20"/>
                <w:lang w:val="en-US" w:eastAsia="zh-CN"/>
              </w:rPr>
              <w:t>/</w:t>
            </w:r>
          </w:p>
        </w:tc>
        <w:tc>
          <w:tcPr>
            <w:tcW w:w="264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FA"/>
                <w:szCs w:val="28"/>
              </w:rPr>
            </w:pPr>
            <w:r>
              <w:rPr>
                <w:rFonts w:hint="eastAsia" w:ascii="仿宋_GB2312" w:hAnsi="宋体" w:eastAsia="仿宋_GB2312"/>
                <w:color w:val="0000FA"/>
                <w:szCs w:val="28"/>
              </w:rPr>
              <w:t>年排放污水总量（万吨）</w:t>
            </w:r>
            <w:r>
              <w:rPr>
                <w:rFonts w:ascii="仿宋_GB2312" w:hAnsi="宋体" w:eastAsia="仿宋_GB2312"/>
                <w:b/>
                <w:bCs/>
                <w:color w:val="0000FA"/>
                <w:szCs w:val="28"/>
                <w:vertAlign w:val="superscript"/>
              </w:rPr>
              <w:t>11</w:t>
            </w:r>
          </w:p>
        </w:tc>
        <w:tc>
          <w:tcPr>
            <w:tcW w:w="14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0000FA"/>
                <w:lang w:val="en-US" w:eastAsia="zh-CN"/>
              </w:rPr>
            </w:pPr>
            <w:r>
              <w:rPr>
                <w:rFonts w:hint="eastAsia" w:ascii="仿宋_GB2312" w:hAnsi="宋体" w:eastAsia="仿宋_GB2312"/>
                <w:color w:val="0000FA"/>
                <w:sz w:val="24"/>
                <w:szCs w:val="20"/>
                <w:lang w:val="en-US" w:eastAsia="zh-CN"/>
              </w:rPr>
              <w:t>30.13075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生活污水排放量（吨</w:t>
            </w:r>
            <w:r>
              <w:rPr>
                <w:rFonts w:ascii="仿宋_GB2312" w:hAnsi="宋体" w:eastAsia="仿宋_GB2312"/>
              </w:rPr>
              <w:t>/日）</w:t>
            </w:r>
            <w:r>
              <w:rPr>
                <w:rFonts w:ascii="仿宋_GB2312" w:hAnsi="宋体" w:eastAsia="仿宋_GB2312"/>
                <w:b/>
                <w:bCs/>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szCs w:val="20"/>
              </w:rPr>
              <w:t>/</w:t>
            </w:r>
          </w:p>
        </w:tc>
        <w:tc>
          <w:tcPr>
            <w:tcW w:w="264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Cs w:val="28"/>
              </w:rPr>
            </w:pPr>
          </w:p>
        </w:tc>
        <w:tc>
          <w:tcPr>
            <w:tcW w:w="14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FA"/>
              </w:rPr>
            </w:pPr>
            <w:r>
              <w:rPr>
                <w:rFonts w:hint="eastAsia" w:ascii="仿宋_GB2312" w:hAnsi="宋体" w:eastAsia="仿宋_GB2312"/>
                <w:color w:val="0000FA"/>
              </w:rPr>
              <w:t>其他</w:t>
            </w:r>
            <w:r>
              <w:rPr>
                <w:rFonts w:ascii="仿宋_GB2312" w:hAnsi="宋体" w:eastAsia="仿宋_GB2312"/>
                <w:color w:val="0000FA"/>
              </w:rPr>
              <w:t>污水排放量</w:t>
            </w:r>
            <w:r>
              <w:rPr>
                <w:rFonts w:hint="eastAsia" w:ascii="仿宋_GB2312" w:hAnsi="宋体" w:eastAsia="仿宋_GB2312"/>
                <w:color w:val="0000FA"/>
              </w:rPr>
              <w:t>（吨</w:t>
            </w:r>
            <w:r>
              <w:rPr>
                <w:rFonts w:ascii="仿宋_GB2312" w:hAnsi="宋体" w:eastAsia="仿宋_GB2312"/>
                <w:color w:val="0000FA"/>
              </w:rPr>
              <w:t>/日）</w:t>
            </w:r>
            <w:r>
              <w:rPr>
                <w:rFonts w:ascii="仿宋_GB2312" w:hAnsi="宋体" w:eastAsia="仿宋_GB2312"/>
                <w:b/>
                <w:bCs/>
                <w:color w:val="0000FA"/>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0000FA"/>
                <w:szCs w:val="20"/>
              </w:rPr>
            </w:pPr>
            <w:r>
              <w:rPr>
                <w:rFonts w:hint="eastAsia" w:ascii="仿宋_GB2312" w:hAnsi="宋体" w:eastAsia="仿宋_GB2312"/>
                <w:color w:val="0000FA"/>
                <w:szCs w:val="20"/>
                <w:lang w:val="en-US" w:eastAsia="zh-CN"/>
              </w:rPr>
              <w:t>825.5</w:t>
            </w:r>
          </w:p>
        </w:tc>
        <w:tc>
          <w:tcPr>
            <w:tcW w:w="264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szCs w:val="28"/>
              </w:rPr>
            </w:pPr>
          </w:p>
        </w:tc>
        <w:tc>
          <w:tcPr>
            <w:tcW w:w="14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r>
    </w:tbl>
    <w:p>
      <w:pPr>
        <w:rPr>
          <w:vanish/>
        </w:rPr>
      </w:pP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2"/>
        <w:gridCol w:w="85"/>
        <w:gridCol w:w="2050"/>
        <w:gridCol w:w="377"/>
        <w:gridCol w:w="2264"/>
        <w:gridCol w:w="71"/>
        <w:gridCol w:w="1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18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污水是否经过处理</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szCs w:val="20"/>
              </w:rPr>
              <w:t>是</w:t>
            </w:r>
          </w:p>
        </w:tc>
        <w:tc>
          <w:tcPr>
            <w:tcW w:w="264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处理方式</w:t>
            </w:r>
            <w:r>
              <w:rPr>
                <w:rFonts w:ascii="仿宋_GB2312" w:hAnsi="宋体" w:eastAsia="仿宋_GB2312"/>
                <w:b/>
                <w:bCs/>
                <w:vertAlign w:val="superscript"/>
              </w:rPr>
              <w:t>12</w:t>
            </w:r>
          </w:p>
        </w:tc>
        <w:tc>
          <w:tcPr>
            <w:tcW w:w="18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0"/>
              </w:rPr>
            </w:pPr>
            <w:r>
              <w:rPr>
                <w:rFonts w:hint="eastAsia" w:ascii="仿宋_GB2312" w:hAnsi="宋体" w:eastAsia="仿宋_GB2312"/>
                <w:szCs w:val="20"/>
              </w:rPr>
              <w:t>沉淀调节池+植物降解+A/O+加药除磷+植物净化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vertAlign w:val="superscript"/>
              </w:rPr>
            </w:pPr>
            <w:r>
              <w:rPr>
                <w:rFonts w:hint="eastAsia" w:ascii="仿宋_GB2312" w:hAnsi="宋体" w:eastAsia="仿宋_GB2312"/>
              </w:rPr>
              <w:t>主要污染物排放浓度及排放总量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96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项目名称</w:t>
            </w:r>
            <w:r>
              <w:rPr>
                <w:rFonts w:ascii="仿宋_GB2312" w:hAnsi="宋体" w:eastAsia="仿宋_GB2312"/>
                <w:b/>
                <w:bCs/>
                <w:vertAlign w:val="superscript"/>
              </w:rPr>
              <w:t>13</w:t>
            </w:r>
          </w:p>
        </w:tc>
        <w:tc>
          <w:tcPr>
            <w:tcW w:w="24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排放浓度</w:t>
            </w:r>
          </w:p>
          <w:p>
            <w:pPr>
              <w:jc w:val="center"/>
              <w:rPr>
                <w:rFonts w:ascii="仿宋_GB2312" w:hAnsi="宋体" w:eastAsia="仿宋_GB2312"/>
                <w:szCs w:val="20"/>
              </w:rPr>
            </w:pPr>
            <w:r>
              <w:rPr>
                <w:rFonts w:hint="eastAsia" w:ascii="仿宋_GB2312" w:hAnsi="宋体" w:eastAsia="仿宋_GB2312"/>
              </w:rPr>
              <w:t>（</w:t>
            </w:r>
            <w:r>
              <w:rPr>
                <w:rFonts w:ascii="仿宋_GB2312" w:hAnsi="宋体" w:eastAsia="仿宋_GB2312"/>
              </w:rPr>
              <w:t>mg/l）</w:t>
            </w:r>
            <w:r>
              <w:rPr>
                <w:rFonts w:ascii="仿宋_GB2312" w:hAnsi="宋体" w:eastAsia="仿宋_GB2312"/>
                <w:b/>
                <w:bCs/>
                <w:vertAlign w:val="superscript"/>
              </w:rPr>
              <w:t>14</w:t>
            </w: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总</w:t>
            </w:r>
            <w:r>
              <w:rPr>
                <w:rFonts w:ascii="仿宋_GB2312" w:hAnsi="宋体" w:eastAsia="仿宋_GB2312"/>
              </w:rPr>
              <w:t xml:space="preserve">      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24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rPr>
            </w:pP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日排放总量</w:t>
            </w:r>
            <w:r>
              <w:rPr>
                <w:rFonts w:ascii="仿宋_GB2312" w:hAnsi="宋体" w:eastAsia="仿宋_GB2312"/>
                <w:b/>
                <w:bCs/>
                <w:vertAlign w:val="superscript"/>
              </w:rPr>
              <w:t>15</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Cs w:val="20"/>
              </w:rPr>
            </w:pPr>
            <w:r>
              <w:rPr>
                <w:rFonts w:hint="eastAsia" w:ascii="仿宋_GB2312" w:hAnsi="宋体" w:eastAsia="仿宋_GB2312"/>
              </w:rPr>
              <w:t>年排放总量</w:t>
            </w:r>
            <w:r>
              <w:rPr>
                <w:rFonts w:ascii="仿宋_GB2312" w:hAnsi="宋体" w:eastAsia="仿宋_GB2312"/>
                <w:b/>
                <w:bCs/>
                <w:vertAlign w:val="superscript"/>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氨氮</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2382</w:t>
            </w:r>
            <w:r>
              <w:rPr>
                <w:rFonts w:hint="default" w:ascii="Arial" w:hAnsi="Arial" w:eastAsia="宋体" w:cs="Arial"/>
                <w:b w:val="0"/>
                <w:bCs/>
                <w:smallCaps w:val="0"/>
                <w:color w:val="auto"/>
                <w:kern w:val="2"/>
                <w:sz w:val="21"/>
                <w:szCs w:val="21"/>
                <w:lang w:val="en-US" w:eastAsia="zh-CN"/>
              </w:rPr>
              <w:t>×</w:t>
            </w:r>
            <w:r>
              <w:rPr>
                <w:rFonts w:hint="eastAsia" w:ascii="Times New Roman" w:hAnsi="Times New Roman" w:eastAsia="宋体" w:cs="Times New Roman"/>
                <w:b w:val="0"/>
                <w:bCs/>
                <w:smallCaps w:val="0"/>
                <w:color w:val="auto"/>
                <w:kern w:val="2"/>
                <w:sz w:val="21"/>
                <w:szCs w:val="21"/>
                <w:lang w:val="en-US" w:eastAsia="zh-CN"/>
              </w:rPr>
              <w:t>10</w:t>
            </w:r>
            <w:r>
              <w:rPr>
                <w:rFonts w:hint="eastAsia" w:ascii="Times New Roman" w:hAnsi="Times New Roman" w:eastAsia="宋体" w:cs="Times New Roman"/>
                <w:b w:val="0"/>
                <w:bCs/>
                <w:smallCaps w:val="0"/>
                <w:color w:val="auto"/>
                <w:kern w:val="2"/>
                <w:sz w:val="21"/>
                <w:szCs w:val="21"/>
                <w:vertAlign w:val="superscript"/>
                <w:lang w:val="en-US" w:eastAsia="zh-CN"/>
              </w:rPr>
              <w:t>-2</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4.519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总磷</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0.5</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0.412</w:t>
            </w:r>
            <w:r>
              <w:rPr>
                <w:rFonts w:hint="default" w:ascii="Arial" w:hAnsi="Arial" w:eastAsia="宋体" w:cs="Arial"/>
                <w:b w:val="0"/>
                <w:bCs/>
                <w:smallCaps w:val="0"/>
                <w:color w:val="auto"/>
                <w:kern w:val="2"/>
                <w:sz w:val="21"/>
                <w:szCs w:val="21"/>
                <w:lang w:val="en-US" w:eastAsia="zh-CN"/>
              </w:rPr>
              <w:t>×</w:t>
            </w:r>
            <w:r>
              <w:rPr>
                <w:rFonts w:hint="eastAsia" w:ascii="Times New Roman" w:hAnsi="Times New Roman" w:eastAsia="宋体" w:cs="Times New Roman"/>
                <w:b w:val="0"/>
                <w:bCs/>
                <w:smallCaps w:val="0"/>
                <w:color w:val="auto"/>
                <w:kern w:val="2"/>
                <w:sz w:val="21"/>
                <w:szCs w:val="21"/>
                <w:lang w:val="en-US" w:eastAsia="zh-CN"/>
              </w:rPr>
              <w:t>10</w:t>
            </w:r>
            <w:r>
              <w:rPr>
                <w:rFonts w:hint="eastAsia" w:ascii="Times New Roman" w:hAnsi="Times New Roman" w:eastAsia="宋体" w:cs="Times New Roman"/>
                <w:b w:val="0"/>
                <w:bCs/>
                <w:smallCaps w:val="0"/>
                <w:color w:val="auto"/>
                <w:kern w:val="2"/>
                <w:sz w:val="21"/>
                <w:szCs w:val="21"/>
                <w:vertAlign w:val="superscript"/>
                <w:lang w:val="en-US" w:eastAsia="zh-CN"/>
              </w:rPr>
              <w:t>-3</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0.150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五日生化需氧量</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20</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1.6510</w:t>
            </w:r>
            <w:r>
              <w:rPr>
                <w:rFonts w:hint="default" w:ascii="Arial" w:hAnsi="Arial" w:eastAsia="宋体" w:cs="Arial"/>
                <w:b w:val="0"/>
                <w:bCs/>
                <w:smallCaps w:val="0"/>
                <w:color w:val="auto"/>
                <w:kern w:val="2"/>
                <w:sz w:val="21"/>
                <w:szCs w:val="21"/>
                <w:lang w:val="en-US" w:eastAsia="zh-CN"/>
              </w:rPr>
              <w:t>×</w:t>
            </w:r>
            <w:r>
              <w:rPr>
                <w:rFonts w:hint="eastAsia" w:ascii="Times New Roman" w:hAnsi="Times New Roman" w:eastAsia="宋体" w:cs="Times New Roman"/>
                <w:b w:val="0"/>
                <w:bCs/>
                <w:smallCaps w:val="0"/>
                <w:color w:val="auto"/>
                <w:kern w:val="2"/>
                <w:sz w:val="21"/>
                <w:szCs w:val="21"/>
                <w:lang w:val="en-US" w:eastAsia="zh-CN"/>
              </w:rPr>
              <w:t>10</w:t>
            </w:r>
            <w:r>
              <w:rPr>
                <w:rFonts w:hint="eastAsia" w:ascii="Times New Roman" w:hAnsi="Times New Roman" w:eastAsia="宋体" w:cs="Times New Roman"/>
                <w:b w:val="0"/>
                <w:bCs/>
                <w:smallCaps w:val="0"/>
                <w:color w:val="auto"/>
                <w:kern w:val="2"/>
                <w:sz w:val="21"/>
                <w:szCs w:val="21"/>
                <w:vertAlign w:val="superscript"/>
                <w:lang w:val="en-US" w:eastAsia="zh-CN"/>
              </w:rPr>
              <w:t>-2</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rPr>
            </w:pPr>
            <w:r>
              <w:rPr>
                <w:rFonts w:hint="default" w:ascii="Times New Roman" w:hAnsi="Times New Roman" w:eastAsia="宋体" w:cs="Times New Roman"/>
                <w:b w:val="0"/>
                <w:bCs/>
                <w:smallCaps w:val="0"/>
                <w:color w:val="auto"/>
                <w:kern w:val="2"/>
                <w:sz w:val="21"/>
                <w:szCs w:val="21"/>
                <w:lang w:val="en-US" w:eastAsia="zh-CN"/>
              </w:rPr>
              <w:t>6.026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1"/>
                <w:szCs w:val="21"/>
              </w:rPr>
            </w:pPr>
            <w:r>
              <w:rPr>
                <w:rFonts w:hint="eastAsia" w:ascii="仿宋_GB2312" w:hAnsi="宋体" w:eastAsia="仿宋_GB2312"/>
                <w:sz w:val="21"/>
                <w:szCs w:val="21"/>
              </w:rPr>
              <w:t>悬浮物</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70</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5.7785</w:t>
            </w:r>
            <w:r>
              <w:rPr>
                <w:rFonts w:hint="default" w:ascii="Arial" w:hAnsi="Arial" w:eastAsia="宋体" w:cs="Arial"/>
                <w:b w:val="0"/>
                <w:bCs/>
                <w:smallCaps w:val="0"/>
                <w:color w:val="auto"/>
                <w:kern w:val="2"/>
                <w:sz w:val="21"/>
                <w:szCs w:val="21"/>
                <w:lang w:val="en-US" w:eastAsia="zh-CN"/>
              </w:rPr>
              <w:t>×</w:t>
            </w:r>
            <w:r>
              <w:rPr>
                <w:rFonts w:hint="eastAsia" w:ascii="Times New Roman" w:hAnsi="Times New Roman" w:eastAsia="宋体" w:cs="Times New Roman"/>
                <w:b w:val="0"/>
                <w:bCs/>
                <w:smallCaps w:val="0"/>
                <w:color w:val="auto"/>
                <w:kern w:val="2"/>
                <w:sz w:val="21"/>
                <w:szCs w:val="21"/>
                <w:lang w:val="en-US" w:eastAsia="zh-CN"/>
              </w:rPr>
              <w:t>10</w:t>
            </w:r>
            <w:r>
              <w:rPr>
                <w:rFonts w:hint="eastAsia" w:ascii="Times New Roman" w:hAnsi="Times New Roman" w:eastAsia="宋体" w:cs="Times New Roman"/>
                <w:b w:val="0"/>
                <w:bCs/>
                <w:smallCaps w:val="0"/>
                <w:color w:val="auto"/>
                <w:kern w:val="2"/>
                <w:sz w:val="21"/>
                <w:szCs w:val="21"/>
                <w:vertAlign w:val="superscript"/>
                <w:lang w:val="en-US" w:eastAsia="zh-CN"/>
              </w:rPr>
              <w:t>-2</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21.091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1"/>
                <w:szCs w:val="21"/>
              </w:rPr>
            </w:pPr>
            <w:r>
              <w:rPr>
                <w:rFonts w:hint="eastAsia" w:ascii="Times New Roman" w:hAnsi="Times New Roman" w:eastAsia="宋体"/>
                <w:smallCaps w:val="0"/>
                <w:color w:val="auto"/>
                <w:sz w:val="21"/>
                <w:szCs w:val="21"/>
                <w:lang w:val="en-US" w:eastAsia="zh-CN"/>
              </w:rPr>
              <w:t>COD</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100</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8.2550</w:t>
            </w:r>
            <w:r>
              <w:rPr>
                <w:rFonts w:hint="default" w:ascii="Arial" w:hAnsi="Arial" w:eastAsia="宋体" w:cs="Arial"/>
                <w:b w:val="0"/>
                <w:bCs/>
                <w:smallCaps w:val="0"/>
                <w:color w:val="auto"/>
                <w:kern w:val="2"/>
                <w:sz w:val="21"/>
                <w:szCs w:val="21"/>
                <w:lang w:val="en-US" w:eastAsia="zh-CN"/>
              </w:rPr>
              <w:t>×</w:t>
            </w:r>
            <w:r>
              <w:rPr>
                <w:rFonts w:hint="eastAsia" w:ascii="Times New Roman" w:hAnsi="Times New Roman" w:eastAsia="宋体" w:cs="Times New Roman"/>
                <w:b w:val="0"/>
                <w:bCs/>
                <w:smallCaps w:val="0"/>
                <w:color w:val="auto"/>
                <w:kern w:val="2"/>
                <w:sz w:val="21"/>
                <w:szCs w:val="21"/>
                <w:lang w:val="en-US" w:eastAsia="zh-CN"/>
              </w:rPr>
              <w:t>10</w:t>
            </w:r>
            <w:r>
              <w:rPr>
                <w:rFonts w:hint="eastAsia" w:ascii="Times New Roman" w:hAnsi="Times New Roman" w:eastAsia="宋体" w:cs="Times New Roman"/>
                <w:b w:val="0"/>
                <w:bCs/>
                <w:smallCaps w:val="0"/>
                <w:color w:val="auto"/>
                <w:kern w:val="2"/>
                <w:sz w:val="21"/>
                <w:szCs w:val="21"/>
                <w:vertAlign w:val="superscript"/>
                <w:lang w:val="en-US" w:eastAsia="zh-CN"/>
              </w:rPr>
              <w:t>-2</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30.130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1" w:hRule="atLeast"/>
          <w:jc w:val="center"/>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b/>
                <w:bCs/>
                <w:vertAlign w:val="superscript"/>
              </w:rPr>
            </w:pPr>
            <w:r>
              <w:rPr>
                <w:rFonts w:hint="eastAsia" w:ascii="仿宋_GB2312" w:hAnsi="宋体" w:eastAsia="仿宋_GB2312"/>
              </w:rPr>
              <w:t>排污河道、排污口平面位置示意图</w:t>
            </w:r>
            <w:r>
              <w:rPr>
                <w:rFonts w:ascii="仿宋_GB2312" w:hAnsi="宋体" w:eastAsia="仿宋_GB2312"/>
                <w:b/>
                <w:bCs/>
                <w:vertAlign w:val="superscript"/>
              </w:rPr>
              <w:t>17：</w:t>
            </w:r>
          </w:p>
          <w:p>
            <w:pPr>
              <w:pStyle w:val="11"/>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b/>
                <w:bCs/>
                <w:szCs w:val="20"/>
                <w:vertAlign w:val="superscript"/>
              </w:rPr>
            </w:pPr>
            <w:bookmarkStart w:id="0" w:name="_Toc26312"/>
            <w:r>
              <w:rPr>
                <w:rFonts w:ascii="Times New Roman" w:hAnsi="Times New Roman" w:eastAsia="宋体"/>
                <w:color w:val="auto"/>
              </w:rPr>
              <w:drawing>
                <wp:inline distT="0" distB="0" distL="114300" distR="114300">
                  <wp:extent cx="5213350" cy="394081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13350" cy="3940810"/>
                          </a:xfrm>
                          <a:prstGeom prst="rect">
                            <a:avLst/>
                          </a:prstGeom>
                          <a:noFill/>
                          <a:ln>
                            <a:noFill/>
                          </a:ln>
                        </pic:spPr>
                      </pic:pic>
                    </a:graphicData>
                  </a:graphic>
                </wp:inline>
              </w:drawing>
            </w:r>
            <w:bookmarkEnd w:id="0"/>
          </w:p>
        </w:tc>
      </w:tr>
    </w:tbl>
    <w:p>
      <w:pPr>
        <w:rPr>
          <w:vanish/>
        </w:rPr>
      </w:pP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6"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eastAsia="仿宋_GB2312"/>
              </w:rPr>
            </w:pPr>
            <w:r>
              <w:rPr>
                <w:rFonts w:hint="eastAsia" w:ascii="仿宋_GB2312" w:eastAsia="仿宋_GB2312"/>
              </w:rPr>
              <w:t>申请理由</w:t>
            </w:r>
            <w:r>
              <w:rPr>
                <w:rFonts w:ascii="仿宋_GB2312" w:eastAsia="仿宋_GB2312"/>
                <w:vertAlign w:val="superscript"/>
              </w:rPr>
              <w:t>18</w:t>
            </w:r>
            <w:r>
              <w:rPr>
                <w:rFonts w:hint="eastAsia" w:ascii="仿宋_GB2312" w:eastAsia="仿宋_GB2312"/>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仿宋_GB2312" w:eastAsia="仿宋_GB2312"/>
                <w:sz w:val="21"/>
                <w:szCs w:val="21"/>
                <w:lang w:val="en-US" w:eastAsia="zh-CN"/>
              </w:rPr>
            </w:pPr>
            <w:r>
              <w:rPr>
                <w:rFonts w:hint="eastAsia" w:ascii="仿宋_GB2312" w:eastAsia="仿宋_GB2312"/>
                <w:sz w:val="21"/>
                <w:szCs w:val="21"/>
                <w:lang w:eastAsia="zh-CN"/>
              </w:rPr>
              <w:t>沙县恩兴养殖场位于凤岗街道际硋村大路90-1号，距沙县城区约7km，养殖场占地面积37.89亩，主要建筑面积18000m²，养殖面积24亩，年产商品鳗鱼100吨，</w:t>
            </w:r>
            <w:r>
              <w:rPr>
                <w:rFonts w:hint="eastAsia" w:ascii="仿宋_GB2312" w:eastAsia="仿宋_GB2312"/>
                <w:sz w:val="21"/>
                <w:szCs w:val="21"/>
                <w:lang w:val="en-US" w:eastAsia="zh-CN"/>
              </w:rPr>
              <w:t>2020年8月委托编制了《沙县恩兴养殖场建设项目水资源论证报告书》。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eastAsia="仿宋_GB2312"/>
                <w:sz w:val="21"/>
                <w:szCs w:val="21"/>
              </w:rPr>
            </w:pPr>
            <w:r>
              <w:rPr>
                <w:rFonts w:hint="eastAsia" w:ascii="仿宋_GB2312" w:eastAsia="仿宋_GB2312"/>
                <w:sz w:val="21"/>
                <w:szCs w:val="21"/>
                <w:lang w:eastAsia="zh-CN"/>
              </w:rPr>
              <w:t>沙县恩兴养殖场年产商品鳗鱼100吨</w:t>
            </w:r>
            <w:r>
              <w:rPr>
                <w:rFonts w:hint="eastAsia" w:ascii="仿宋_GB2312" w:eastAsia="仿宋_GB2312"/>
                <w:sz w:val="21"/>
                <w:szCs w:val="21"/>
              </w:rPr>
              <w:t>生产项目的</w:t>
            </w:r>
            <w:r>
              <w:rPr>
                <w:rFonts w:hint="eastAsia" w:ascii="仿宋_GB2312" w:eastAsia="仿宋_GB2312"/>
                <w:sz w:val="21"/>
                <w:szCs w:val="21"/>
                <w:lang w:eastAsia="zh-CN"/>
              </w:rPr>
              <w:t>养殖</w:t>
            </w:r>
            <w:r>
              <w:rPr>
                <w:rFonts w:hint="eastAsia" w:ascii="仿宋_GB2312" w:eastAsia="仿宋_GB2312"/>
                <w:sz w:val="21"/>
                <w:szCs w:val="21"/>
              </w:rPr>
              <w:t>废水拟排入</w:t>
            </w:r>
            <w:r>
              <w:rPr>
                <w:rFonts w:hint="eastAsia" w:ascii="仿宋_GB2312" w:eastAsia="仿宋_GB2312"/>
                <w:sz w:val="21"/>
                <w:szCs w:val="21"/>
                <w:lang w:eastAsia="zh-CN"/>
              </w:rPr>
              <w:t>东</w:t>
            </w:r>
            <w:r>
              <w:rPr>
                <w:rFonts w:hint="eastAsia" w:ascii="仿宋_GB2312" w:eastAsia="仿宋_GB2312"/>
                <w:sz w:val="21"/>
                <w:szCs w:val="21"/>
              </w:rPr>
              <w:t>溪，</w:t>
            </w:r>
            <w:r>
              <w:rPr>
                <w:rFonts w:hint="eastAsia" w:ascii="仿宋_GB2312" w:eastAsia="仿宋_GB2312"/>
                <w:szCs w:val="21"/>
              </w:rPr>
              <w:t>根据《深化党和国家机构改革方案》、《生态环境部办公厅关于做好入河排污口和水功能区划相关工作的通知》（环办水体〔2019〕36号）要求，入河排污口设置管理和编制水功能区划职责整合至生态环境部,因此沙县富发养鳗场应向三明市沙县生态环境局位提出入河排污口设置申请</w:t>
            </w:r>
            <w:r>
              <w:rPr>
                <w:rFonts w:ascii="仿宋_GB2312" w:eastAsia="仿宋_GB2312"/>
                <w:szCs w:val="21"/>
              </w:rPr>
              <w:t>,</w:t>
            </w:r>
            <w:r>
              <w:rPr>
                <w:rFonts w:hint="eastAsia" w:ascii="仿宋_GB2312" w:eastAsia="仿宋_GB2312"/>
                <w:szCs w:val="21"/>
              </w:rPr>
              <w:t>对可能影响防洪及河堤安全的入河排污口设置，还应征求同级水利部门意见。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eastAsia="仿宋_GB2312"/>
                <w:sz w:val="21"/>
                <w:szCs w:val="21"/>
                <w:lang w:eastAsia="zh-CN"/>
              </w:rPr>
            </w:pPr>
            <w:r>
              <w:rPr>
                <w:rFonts w:hint="eastAsia" w:ascii="仿宋_GB2312" w:eastAsia="仿宋_GB2312"/>
                <w:sz w:val="21"/>
                <w:szCs w:val="21"/>
              </w:rPr>
              <w:t>鳗鱼养殖废水引至污水站处理（采用“沉淀调节池+植物降解+A/O+加药除磷+植物净化”处理工艺，设计处理能力1500t/d）</w:t>
            </w:r>
            <w:r>
              <w:rPr>
                <w:rFonts w:hint="eastAsia" w:ascii="仿宋_GB2312" w:eastAsia="仿宋_GB2312"/>
                <w:sz w:val="21"/>
                <w:szCs w:val="21"/>
                <w:lang w:eastAsia="zh-CN"/>
              </w:rPr>
              <w:t>，</w:t>
            </w:r>
            <w:r>
              <w:rPr>
                <w:rFonts w:hint="eastAsia" w:ascii="仿宋_GB2312" w:eastAsia="仿宋_GB2312"/>
                <w:sz w:val="21"/>
                <w:szCs w:val="21"/>
              </w:rPr>
              <w:t>养殖废水经</w:t>
            </w:r>
            <w:r>
              <w:rPr>
                <w:rFonts w:hint="eastAsia" w:ascii="仿宋_GB2312" w:eastAsia="仿宋_GB2312"/>
                <w:sz w:val="21"/>
                <w:szCs w:val="21"/>
                <w:lang w:eastAsia="zh-CN"/>
              </w:rPr>
              <w:t>达标</w:t>
            </w:r>
            <w:r>
              <w:rPr>
                <w:rFonts w:hint="eastAsia" w:ascii="仿宋_GB2312" w:eastAsia="仿宋_GB2312"/>
                <w:sz w:val="21"/>
                <w:szCs w:val="21"/>
              </w:rPr>
              <w:t>处理后排入东溪，</w:t>
            </w:r>
            <w:r>
              <w:rPr>
                <w:rFonts w:hint="eastAsia" w:ascii="仿宋_GB2312" w:eastAsia="仿宋_GB2312"/>
                <w:sz w:val="21"/>
                <w:szCs w:val="21"/>
                <w:lang w:eastAsia="zh-CN"/>
              </w:rPr>
              <w:t>执行</w:t>
            </w:r>
            <w:r>
              <w:rPr>
                <w:rFonts w:hint="eastAsia" w:ascii="仿宋_GB2312" w:eastAsia="仿宋_GB2312"/>
                <w:sz w:val="21"/>
                <w:szCs w:val="21"/>
              </w:rPr>
              <w:t>《污水综合排放标准》（GB8978-1996）表4一级标准</w:t>
            </w:r>
            <w:r>
              <w:rPr>
                <w:rFonts w:hint="eastAsia" w:ascii="仿宋_GB2312" w:eastAsia="仿宋_GB2312"/>
                <w:sz w:val="21"/>
                <w:szCs w:val="21"/>
                <w:lang w:eastAsia="zh-CN"/>
              </w:rPr>
              <w:t>。项目符合入河排污口设置要求，特此申请设置入河排污口。</w:t>
            </w:r>
          </w:p>
          <w:p>
            <w:pPr>
              <w:spacing w:line="520" w:lineRule="exact"/>
              <w:ind w:firstLine="420" w:firstLineChars="200"/>
              <w:rPr>
                <w:rFonts w:hint="eastAsia" w:ascii="仿宋_GB2312" w:eastAsia="仿宋_GB2312"/>
              </w:rPr>
            </w:pPr>
          </w:p>
        </w:tc>
      </w:tr>
    </w:tbl>
    <w:p>
      <w:pPr>
        <w:adjustRightInd w:val="0"/>
        <w:snapToGrid w:val="0"/>
        <w:spacing w:line="360" w:lineRule="exact"/>
        <w:ind w:firstLine="482" w:firstLineChars="200"/>
        <w:jc w:val="center"/>
        <w:rPr>
          <w:rFonts w:hint="eastAsia" w:ascii="仿宋_GB2312" w:eastAsia="仿宋_GB2312"/>
          <w:b/>
          <w:bCs/>
          <w:sz w:val="24"/>
        </w:rPr>
      </w:pPr>
    </w:p>
    <w:p>
      <w:pPr>
        <w:adjustRightInd w:val="0"/>
        <w:snapToGrid w:val="0"/>
        <w:spacing w:line="360" w:lineRule="exact"/>
        <w:ind w:firstLine="482" w:firstLineChars="200"/>
        <w:jc w:val="center"/>
        <w:rPr>
          <w:rFonts w:hint="eastAsia" w:ascii="仿宋_GB2312" w:eastAsia="仿宋_GB2312"/>
          <w:b/>
          <w:bCs/>
          <w:sz w:val="24"/>
          <w:lang w:eastAsia="zh-CN"/>
        </w:rPr>
      </w:pPr>
      <w:r>
        <w:rPr>
          <w:rFonts w:hint="eastAsia" w:ascii="仿宋_GB2312" w:eastAsia="仿宋_GB2312"/>
          <w:b/>
          <w:bCs/>
          <w:sz w:val="24"/>
          <w:lang w:eastAsia="zh-CN"/>
        </w:rPr>
        <w:br w:type="page"/>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4"/>
                <w:szCs w:val="24"/>
              </w:rPr>
            </w:pPr>
            <w:r>
              <w:rPr>
                <w:rFonts w:hint="eastAsia" w:ascii="仿宋_GB2312" w:eastAsia="仿宋_GB2312"/>
                <w:sz w:val="24"/>
                <w:szCs w:val="24"/>
              </w:rPr>
              <w:t>排污口所在地河道主管机关的意见：</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jc w:val="right"/>
              <w:rPr>
                <w:rFonts w:hint="eastAsia" w:ascii="仿宋_GB2312" w:eastAsia="仿宋_GB2312"/>
                <w:bCs/>
                <w:sz w:val="24"/>
              </w:rPr>
            </w:pPr>
            <w:r>
              <w:rPr>
                <w:rFonts w:hint="eastAsia" w:ascii="仿宋_GB2312" w:eastAsia="仿宋_GB2312"/>
                <w:bCs/>
                <w:sz w:val="24"/>
                <w:lang w:val="en-US" w:eastAsia="zh-CN"/>
              </w:rPr>
              <w:t xml:space="preserve">                           </w:t>
            </w:r>
            <w:r>
              <w:rPr>
                <w:rFonts w:hint="eastAsia" w:ascii="仿宋_GB2312" w:eastAsia="仿宋_GB2312"/>
                <w:bCs/>
                <w:sz w:val="24"/>
              </w:rPr>
              <w:t>（河道主管机关单位签章）</w:t>
            </w:r>
          </w:p>
          <w:p>
            <w:pPr>
              <w:ind w:right="90" w:rightChars="43"/>
              <w:rPr>
                <w:rFonts w:ascii="仿宋_GB2312" w:eastAsia="仿宋_GB2312"/>
                <w:bCs/>
                <w:sz w:val="24"/>
              </w:rPr>
            </w:pPr>
            <w:r>
              <w:rPr>
                <w:rFonts w:ascii="仿宋_GB2312" w:eastAsia="仿宋_GB2312"/>
                <w:bCs/>
                <w:sz w:val="24"/>
              </w:rPr>
              <w:t xml:space="preserve">                                                     </w:t>
            </w:r>
          </w:p>
          <w:p>
            <w:pPr>
              <w:ind w:right="90" w:rightChars="43"/>
              <w:jc w:val="right"/>
              <w:rPr>
                <w:rFonts w:hint="eastAsia" w:ascii="仿宋_GB2312" w:eastAsia="仿宋_GB2312"/>
                <w:bCs/>
                <w:sz w:val="24"/>
              </w:rPr>
            </w:pPr>
            <w:r>
              <w:rPr>
                <w:rFonts w:ascii="仿宋_GB2312" w:eastAsia="仿宋_GB2312"/>
                <w:bCs/>
                <w:sz w:val="24"/>
              </w:rPr>
              <w:t xml:space="preserve"> </w:t>
            </w:r>
            <w:r>
              <w:rPr>
                <w:rFonts w:hint="eastAsia" w:ascii="仿宋_GB2312" w:eastAsia="仿宋_GB2312"/>
                <w:bCs/>
                <w:sz w:val="24"/>
              </w:rPr>
              <w:t>年</w:t>
            </w:r>
            <w:r>
              <w:rPr>
                <w:rFonts w:ascii="仿宋_GB2312" w:eastAsia="仿宋_GB2312"/>
                <w:bCs/>
                <w:sz w:val="24"/>
              </w:rPr>
              <w:t xml:space="preserve">   </w:t>
            </w:r>
            <w:r>
              <w:rPr>
                <w:rFonts w:hint="eastAsia" w:ascii="仿宋_GB2312" w:eastAsia="仿宋_GB2312"/>
                <w:bCs/>
                <w:sz w:val="24"/>
              </w:rPr>
              <w:t>月</w:t>
            </w:r>
            <w:r>
              <w:rPr>
                <w:rFonts w:ascii="仿宋_GB2312" w:eastAsia="仿宋_GB2312"/>
                <w:bCs/>
                <w:sz w:val="24"/>
              </w:rPr>
              <w:t xml:space="preserve">   </w:t>
            </w:r>
            <w:r>
              <w:rPr>
                <w:rFonts w:hint="eastAsia" w:ascii="仿宋_GB2312" w:eastAsia="仿宋_GB2312"/>
                <w:bCs/>
                <w:sz w:val="24"/>
              </w:rPr>
              <w:t>日</w:t>
            </w:r>
          </w:p>
          <w:p>
            <w:pPr>
              <w:ind w:right="90" w:rightChars="43"/>
              <w:jc w:val="right"/>
              <w:rPr>
                <w:rFonts w:hint="eastAsia" w:ascii="仿宋_GB2312" w:eastAsia="仿宋_GB2312"/>
                <w:bCs/>
                <w:sz w:val="24"/>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3"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both"/>
              <w:rPr>
                <w:rFonts w:hint="eastAsia" w:ascii="仿宋_GB2312" w:eastAsia="仿宋_GB2312"/>
                <w:bCs/>
                <w:sz w:val="24"/>
              </w:rPr>
            </w:pPr>
            <w:r>
              <w:rPr>
                <w:rFonts w:hint="eastAsia" w:ascii="仿宋_GB2312" w:eastAsia="仿宋_GB2312"/>
                <w:b/>
                <w:bCs/>
                <w:sz w:val="24"/>
                <w:lang w:eastAsia="zh-CN"/>
              </w:rPr>
              <w:br w:type="page"/>
            </w:r>
            <w:r>
              <w:rPr>
                <w:rFonts w:hint="eastAsia" w:ascii="仿宋_GB2312" w:eastAsia="仿宋_GB2312"/>
                <w:bCs/>
                <w:sz w:val="24"/>
              </w:rPr>
              <w:t>排污口所在设区市生态环境部门派出机构的意见：</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（所在设区市生态环境部门派出机构单位签章）                          </w:t>
            </w:r>
          </w:p>
          <w:p>
            <w:pPr>
              <w:rPr>
                <w:rFonts w:hint="eastAsia"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r>
              <w:rPr>
                <w:rFonts w:hint="eastAsia" w:ascii="仿宋_GB2312"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sz w:val="24"/>
              </w:rPr>
            </w:pPr>
            <w:r>
              <w:rPr>
                <w:rFonts w:hint="eastAsia" w:ascii="仿宋_GB2312" w:eastAsia="仿宋_GB2312"/>
                <w:bCs/>
                <w:sz w:val="24"/>
              </w:rPr>
              <w:t>排污口所在设区市生态环境部门的意见：</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jc w:val="right"/>
              <w:rPr>
                <w:rFonts w:ascii="仿宋_GB2312" w:eastAsia="仿宋_GB2312"/>
                <w:bCs/>
                <w:sz w:val="24"/>
              </w:rPr>
            </w:pPr>
            <w:r>
              <w:rPr>
                <w:rFonts w:hint="eastAsia" w:ascii="仿宋_GB2312" w:eastAsia="仿宋_GB2312"/>
                <w:bCs/>
                <w:sz w:val="24"/>
              </w:rPr>
              <w:t xml:space="preserve"> </w:t>
            </w:r>
          </w:p>
          <w:p>
            <w:pPr>
              <w:jc w:val="right"/>
              <w:rPr>
                <w:rFonts w:hint="eastAsia" w:ascii="仿宋_GB2312" w:eastAsia="仿宋_GB2312"/>
                <w:bCs/>
                <w:sz w:val="24"/>
              </w:rPr>
            </w:pPr>
            <w:r>
              <w:rPr>
                <w:rFonts w:hint="eastAsia" w:ascii="仿宋_GB2312" w:eastAsia="仿宋_GB2312"/>
                <w:bCs/>
                <w:sz w:val="24"/>
              </w:rPr>
              <w:t xml:space="preserve">                          （所在设区市生态环境部门单位签章）                             </w:t>
            </w:r>
          </w:p>
          <w:p>
            <w:pPr>
              <w:jc w:val="center"/>
              <w:rPr>
                <w:rFonts w:hint="eastAsia" w:ascii="仿宋_GB2312" w:eastAsia="仿宋_GB2312"/>
                <w:bCs/>
                <w:sz w:val="24"/>
              </w:rPr>
            </w:pPr>
            <w:r>
              <w:rPr>
                <w:rFonts w:hint="eastAsia" w:ascii="仿宋_GB2312" w:eastAsia="仿宋_GB2312"/>
                <w:bCs/>
                <w:sz w:val="24"/>
              </w:rPr>
              <w:t xml:space="preserve">                          </w:t>
            </w:r>
          </w:p>
          <w:p>
            <w:pPr>
              <w:spacing w:line="500" w:lineRule="exact"/>
              <w:jc w:val="center"/>
              <w:rPr>
                <w:rFonts w:ascii="仿宋_GB2312" w:eastAsia="仿宋_GB2312"/>
                <w:bCs/>
                <w:sz w:val="24"/>
              </w:rPr>
            </w:pPr>
            <w:r>
              <w:rPr>
                <w:rFonts w:hint="eastAsia" w:ascii="仿宋_GB2312" w:eastAsia="仿宋_GB2312"/>
                <w:bCs/>
                <w:sz w:val="24"/>
              </w:rPr>
              <w:t xml:space="preserve">                                                 年   月   日</w:t>
            </w:r>
          </w:p>
        </w:tc>
      </w:tr>
    </w:tbl>
    <w:p>
      <w:pPr>
        <w:adjustRightInd w:val="0"/>
        <w:snapToGrid w:val="0"/>
        <w:spacing w:line="360" w:lineRule="exact"/>
        <w:ind w:firstLine="482" w:firstLineChars="200"/>
        <w:jc w:val="center"/>
        <w:rPr>
          <w:rFonts w:ascii="仿宋_GB2312" w:eastAsia="仿宋_GB2312"/>
          <w:b/>
          <w:bCs/>
          <w:sz w:val="24"/>
        </w:rPr>
      </w:pPr>
      <w:r>
        <w:rPr>
          <w:rFonts w:hint="eastAsia" w:ascii="仿宋_GB2312" w:eastAsia="仿宋_GB2312"/>
          <w:b/>
          <w:bCs/>
          <w:sz w:val="24"/>
        </w:rPr>
        <w:br w:type="page"/>
      </w:r>
      <w:r>
        <w:rPr>
          <w:rFonts w:hint="eastAsia" w:ascii="仿宋_GB2312" w:eastAsia="仿宋_GB2312"/>
          <w:b/>
          <w:bCs/>
          <w:sz w:val="24"/>
        </w:rPr>
        <w:t>填写说明</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1、“申请单位”按法人登记或工商行政管理部门核准的名称填写。单位名称应与单位公章所使用的名称一致。</w:t>
      </w:r>
    </w:p>
    <w:p>
      <w:pPr>
        <w:spacing w:line="360" w:lineRule="auto"/>
        <w:ind w:firstLine="480" w:firstLineChars="200"/>
        <w:rPr>
          <w:rFonts w:hint="eastAsia" w:ascii="仿宋_GB2312" w:eastAsia="仿宋_GB2312"/>
          <w:bCs/>
          <w:sz w:val="24"/>
        </w:rPr>
      </w:pPr>
      <w:r>
        <w:rPr>
          <w:rFonts w:hint="eastAsia" w:ascii="仿宋_GB2312" w:eastAsia="仿宋_GB2312"/>
          <w:bCs/>
          <w:sz w:val="24"/>
        </w:rPr>
        <w:t>2、“法人代表”按《法人单位代码证书》中的法定代表人填写。没有法定代表人的，填单位实际负责人。</w:t>
      </w:r>
    </w:p>
    <w:p>
      <w:pPr>
        <w:spacing w:line="360" w:lineRule="auto"/>
        <w:ind w:firstLine="480" w:firstLineChars="200"/>
        <w:rPr>
          <w:rFonts w:hint="eastAsia" w:ascii="仿宋_GB2312" w:eastAsia="仿宋_GB2312"/>
          <w:bCs/>
          <w:sz w:val="24"/>
        </w:rPr>
      </w:pPr>
      <w:r>
        <w:rPr>
          <w:rFonts w:hint="eastAsia" w:ascii="仿宋_GB2312" w:eastAsia="仿宋_GB2312"/>
          <w:bCs/>
          <w:sz w:val="24"/>
        </w:rPr>
        <w:t>3、“详细地址”按登记单位邮政通讯地址详细填写。</w:t>
      </w:r>
    </w:p>
    <w:p>
      <w:pPr>
        <w:spacing w:line="360" w:lineRule="auto"/>
        <w:ind w:firstLine="480" w:firstLineChars="200"/>
        <w:rPr>
          <w:rFonts w:hint="eastAsia" w:ascii="仿宋_GB2312" w:eastAsia="仿宋_GB2312"/>
          <w:bCs/>
          <w:sz w:val="24"/>
        </w:rPr>
      </w:pPr>
      <w:r>
        <w:rPr>
          <w:rFonts w:hint="eastAsia" w:ascii="仿宋_GB2312" w:eastAsia="仿宋_GB2312"/>
          <w:bCs/>
          <w:sz w:val="24"/>
        </w:rPr>
        <w:t>4、“单位性质”填企业、事业或个体工商户等，企业进一步区分国有独资、国有控股、中外合资、中外合作、外商独资、民营等。</w:t>
      </w:r>
    </w:p>
    <w:p>
      <w:pPr>
        <w:spacing w:line="360" w:lineRule="auto"/>
        <w:ind w:firstLine="480" w:firstLineChars="200"/>
        <w:rPr>
          <w:rFonts w:hint="eastAsia" w:ascii="仿宋_GB2312" w:eastAsia="仿宋_GB2312"/>
          <w:bCs/>
          <w:sz w:val="24"/>
        </w:rPr>
      </w:pPr>
      <w:r>
        <w:rPr>
          <w:rFonts w:hint="eastAsia" w:ascii="仿宋_GB2312" w:eastAsia="仿宋_GB2312"/>
          <w:bCs/>
          <w:sz w:val="24"/>
        </w:rPr>
        <w:t>5、“取用水量”：直接从江河湖泊取水的填一年取用的新鲜水量；通过自来水公司或水库供水的填一年从供水单位获取的用水量。</w:t>
      </w:r>
    </w:p>
    <w:p>
      <w:pPr>
        <w:spacing w:line="360" w:lineRule="auto"/>
        <w:ind w:firstLine="480" w:firstLineChars="200"/>
        <w:rPr>
          <w:rFonts w:hint="eastAsia" w:ascii="仿宋_GB2312" w:eastAsia="仿宋_GB2312"/>
          <w:bCs/>
          <w:sz w:val="24"/>
        </w:rPr>
      </w:pPr>
      <w:r>
        <w:rPr>
          <w:rFonts w:hint="eastAsia" w:ascii="仿宋_GB2312" w:eastAsia="仿宋_GB2312"/>
          <w:bCs/>
          <w:sz w:val="24"/>
        </w:rPr>
        <w:t>市政排污口，填排污系统服务面积、服务人口。</w:t>
      </w:r>
    </w:p>
    <w:p>
      <w:pPr>
        <w:spacing w:line="360" w:lineRule="auto"/>
        <w:ind w:firstLine="480" w:firstLineChars="200"/>
        <w:rPr>
          <w:rFonts w:hint="eastAsia" w:ascii="仿宋_GB2312" w:eastAsia="仿宋_GB2312"/>
          <w:bCs/>
          <w:sz w:val="24"/>
        </w:rPr>
      </w:pPr>
      <w:r>
        <w:rPr>
          <w:rFonts w:hint="eastAsia" w:ascii="仿宋_GB2312" w:eastAsia="仿宋_GB2312"/>
          <w:bCs/>
          <w:sz w:val="24"/>
        </w:rPr>
        <w:t>6、“排污口设置类型”、“排污口分类”、“排放方式”、“入河方式”等栏目在后面提示栏中划“√”。</w:t>
      </w:r>
    </w:p>
    <w:p>
      <w:pPr>
        <w:spacing w:line="360" w:lineRule="auto"/>
        <w:ind w:firstLine="480" w:firstLineChars="200"/>
        <w:rPr>
          <w:rFonts w:hint="eastAsia" w:ascii="仿宋_GB2312" w:eastAsia="仿宋_GB2312"/>
          <w:bCs/>
          <w:sz w:val="24"/>
        </w:rPr>
      </w:pPr>
      <w:r>
        <w:rPr>
          <w:rFonts w:hint="eastAsia" w:ascii="仿宋_GB2312" w:eastAsia="仿宋_GB2312"/>
          <w:bCs/>
          <w:sz w:val="24"/>
        </w:rPr>
        <w:t>7、“所在行政区”应准确到设区市的街道或者县（县级市）的乡镇。</w:t>
      </w:r>
    </w:p>
    <w:p>
      <w:pPr>
        <w:spacing w:line="360" w:lineRule="auto"/>
        <w:ind w:firstLine="480" w:firstLineChars="200"/>
        <w:rPr>
          <w:rFonts w:hint="eastAsia" w:ascii="仿宋_GB2312" w:eastAsia="仿宋_GB2312"/>
          <w:bCs/>
          <w:sz w:val="24"/>
        </w:rPr>
      </w:pPr>
      <w:r>
        <w:rPr>
          <w:rFonts w:hint="eastAsia" w:ascii="仿宋_GB2312" w:eastAsia="仿宋_GB2312"/>
          <w:bCs/>
          <w:sz w:val="24"/>
        </w:rPr>
        <w:t>8、“排入水体名称”填直接排入的河流、湖泊、水库名称。</w:t>
      </w:r>
    </w:p>
    <w:p>
      <w:pPr>
        <w:spacing w:line="360" w:lineRule="auto"/>
        <w:ind w:firstLine="480" w:firstLineChars="200"/>
        <w:rPr>
          <w:rFonts w:hint="eastAsia" w:ascii="仿宋_GB2312" w:eastAsia="仿宋_GB2312"/>
          <w:bCs/>
          <w:sz w:val="24"/>
        </w:rPr>
      </w:pPr>
      <w:r>
        <w:rPr>
          <w:rFonts w:hint="eastAsia" w:ascii="仿宋_GB2312" w:eastAsia="仿宋_GB2312"/>
          <w:bCs/>
          <w:sz w:val="24"/>
        </w:rPr>
        <w:t>9、“排入的水功能区”填国务院及其有关部门利部或有关省人民政府批准实施的水功能区划中水功能区名称，申请单位无法填写的，可咨询有关生态环境主管部门。未划定水功能区的水域，此栏空缺。</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10、“设计排污能力”填排污口设计的排污水量。</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11、“工业废水排放量、生活污水排放量、废污水年排放总量”填申请的排污水量，排污单位若为火电厂，则在其他栏中填写申请的温水排放量。</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12、“污水处理方式”：对于企业排污口，填工业废水处理工艺、厂区生活污水处理方式；对于市政排污口，填一级处理、二级处理或三级处理。</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13、“项目名称”：申请单位实际排放的污染物中如有表中已列明的具体污染物必须如实填写，对排放特殊污染物的排污口，应增加国家或行业排放标准规定的污染物项目。排放温排水的，应增加填写“温升”项目。对水环境敏感目标有影响的污染物和“三致”物质必须如实填报。</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14、“排放浓度”填排污口正常排放情况下的污染物浓度。</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15、“日排放总量”填正常排放情况下排污口每日污染物排放的总量。</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16、“年排放总量”填一年内正常情况排污口排放的污染物总量。</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17、排污河道、排污口平面位置示意图要求用AUTO－CAD软件制作后附上。</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18、“申请理由”应简述项目依据、主要产品和产量、符合法律法规等情况。</w:t>
      </w:r>
    </w:p>
    <w:p>
      <w:pPr>
        <w:spacing w:line="360" w:lineRule="auto"/>
        <w:ind w:firstLine="480" w:firstLineChars="200"/>
        <w:rPr>
          <w:rFonts w:hint="eastAsia" w:ascii="仿宋_GB2312" w:eastAsia="仿宋_GB2312"/>
          <w:bCs/>
          <w:sz w:val="24"/>
        </w:rPr>
      </w:pPr>
      <w:r>
        <w:rPr>
          <w:rFonts w:hint="eastAsia" w:ascii="仿宋_GB2312" w:eastAsia="仿宋_GB2312"/>
          <w:bCs/>
          <w:sz w:val="24"/>
        </w:rPr>
        <w:t>19、“河道主管机关的同意”根据《中华人民共和国河道管理条例》第三十四条，向河道、湖泊排污的排污口的设置和扩大，排污单位在向生态环境部门申报之前，应当征得河道主管机关的同意。</w:t>
      </w:r>
    </w:p>
    <w:p>
      <w:pPr>
        <w:adjustRightInd w:val="0"/>
        <w:snapToGrid w:val="0"/>
        <w:spacing w:line="360" w:lineRule="exact"/>
        <w:ind w:firstLine="480" w:firstLineChars="200"/>
        <w:rPr>
          <w:rFonts w:ascii="仿宋_GB2312" w:eastAsia="仿宋_GB2312"/>
          <w:bCs/>
          <w:sz w:val="24"/>
        </w:rPr>
      </w:pPr>
    </w:p>
    <w:sectPr>
      <w:footerReference r:id="rId3" w:type="default"/>
      <w:footerReference r:id="rId4" w:type="even"/>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NWMzYjgwODU3YmFkNTVkNDU5NTIwOWQ4ZTA5MTgifQ=="/>
  </w:docVars>
  <w:rsids>
    <w:rsidRoot w:val="00C255D0"/>
    <w:rsid w:val="00001E92"/>
    <w:rsid w:val="00021069"/>
    <w:rsid w:val="000339C5"/>
    <w:rsid w:val="000410D2"/>
    <w:rsid w:val="000552BD"/>
    <w:rsid w:val="000629CC"/>
    <w:rsid w:val="00084010"/>
    <w:rsid w:val="00086C01"/>
    <w:rsid w:val="000B57E4"/>
    <w:rsid w:val="000C3E0C"/>
    <w:rsid w:val="000D6830"/>
    <w:rsid w:val="000F29AF"/>
    <w:rsid w:val="001364F4"/>
    <w:rsid w:val="00154858"/>
    <w:rsid w:val="001B07BB"/>
    <w:rsid w:val="001B0E7E"/>
    <w:rsid w:val="001B6B5C"/>
    <w:rsid w:val="001C2969"/>
    <w:rsid w:val="002156AC"/>
    <w:rsid w:val="0024103F"/>
    <w:rsid w:val="00257FC5"/>
    <w:rsid w:val="00274E6E"/>
    <w:rsid w:val="002B45F8"/>
    <w:rsid w:val="002B7E07"/>
    <w:rsid w:val="002F726C"/>
    <w:rsid w:val="00310503"/>
    <w:rsid w:val="00316165"/>
    <w:rsid w:val="0033671E"/>
    <w:rsid w:val="003415E5"/>
    <w:rsid w:val="00376FA1"/>
    <w:rsid w:val="003A5BB6"/>
    <w:rsid w:val="00467D17"/>
    <w:rsid w:val="00470A5C"/>
    <w:rsid w:val="004826F9"/>
    <w:rsid w:val="00495704"/>
    <w:rsid w:val="004E4FF2"/>
    <w:rsid w:val="004F661F"/>
    <w:rsid w:val="005112D5"/>
    <w:rsid w:val="00530EC7"/>
    <w:rsid w:val="00586465"/>
    <w:rsid w:val="005B41DD"/>
    <w:rsid w:val="005B78DF"/>
    <w:rsid w:val="005D0EF3"/>
    <w:rsid w:val="00610A7F"/>
    <w:rsid w:val="00613A35"/>
    <w:rsid w:val="00632996"/>
    <w:rsid w:val="00632E85"/>
    <w:rsid w:val="00641B2C"/>
    <w:rsid w:val="0064294C"/>
    <w:rsid w:val="00642C6A"/>
    <w:rsid w:val="0069336D"/>
    <w:rsid w:val="006C06C9"/>
    <w:rsid w:val="006C5281"/>
    <w:rsid w:val="006E453D"/>
    <w:rsid w:val="006F680C"/>
    <w:rsid w:val="00707FB5"/>
    <w:rsid w:val="007164DF"/>
    <w:rsid w:val="007204A4"/>
    <w:rsid w:val="007640A9"/>
    <w:rsid w:val="0076753C"/>
    <w:rsid w:val="00767F2D"/>
    <w:rsid w:val="00786F73"/>
    <w:rsid w:val="007B790F"/>
    <w:rsid w:val="007C0B70"/>
    <w:rsid w:val="007C6B17"/>
    <w:rsid w:val="007E1403"/>
    <w:rsid w:val="00802BB4"/>
    <w:rsid w:val="00805767"/>
    <w:rsid w:val="00817185"/>
    <w:rsid w:val="0083776E"/>
    <w:rsid w:val="00872233"/>
    <w:rsid w:val="00872ACC"/>
    <w:rsid w:val="008D0889"/>
    <w:rsid w:val="008E6BAA"/>
    <w:rsid w:val="009233D7"/>
    <w:rsid w:val="00925554"/>
    <w:rsid w:val="0093408A"/>
    <w:rsid w:val="00945FCF"/>
    <w:rsid w:val="0094730A"/>
    <w:rsid w:val="00957BE8"/>
    <w:rsid w:val="009B1545"/>
    <w:rsid w:val="009C2CB9"/>
    <w:rsid w:val="009C5890"/>
    <w:rsid w:val="00A23D85"/>
    <w:rsid w:val="00A3759F"/>
    <w:rsid w:val="00A46DC7"/>
    <w:rsid w:val="00A57790"/>
    <w:rsid w:val="00A60135"/>
    <w:rsid w:val="00A928FF"/>
    <w:rsid w:val="00A97BDF"/>
    <w:rsid w:val="00AA129F"/>
    <w:rsid w:val="00AA1F7B"/>
    <w:rsid w:val="00AE39AB"/>
    <w:rsid w:val="00AF5868"/>
    <w:rsid w:val="00B26665"/>
    <w:rsid w:val="00B43C1C"/>
    <w:rsid w:val="00BB6648"/>
    <w:rsid w:val="00BD41C3"/>
    <w:rsid w:val="00BE6A7F"/>
    <w:rsid w:val="00BF1691"/>
    <w:rsid w:val="00C06A08"/>
    <w:rsid w:val="00C255D0"/>
    <w:rsid w:val="00C34745"/>
    <w:rsid w:val="00CA0B7A"/>
    <w:rsid w:val="00CB19F2"/>
    <w:rsid w:val="00CC3E4B"/>
    <w:rsid w:val="00CD472A"/>
    <w:rsid w:val="00CF0DDF"/>
    <w:rsid w:val="00CF6B62"/>
    <w:rsid w:val="00D136F0"/>
    <w:rsid w:val="00D27202"/>
    <w:rsid w:val="00D435CF"/>
    <w:rsid w:val="00D45466"/>
    <w:rsid w:val="00D50B7E"/>
    <w:rsid w:val="00D55627"/>
    <w:rsid w:val="00DC00F9"/>
    <w:rsid w:val="00DE316D"/>
    <w:rsid w:val="00DF2B21"/>
    <w:rsid w:val="00E03029"/>
    <w:rsid w:val="00E368B3"/>
    <w:rsid w:val="00E5104B"/>
    <w:rsid w:val="00E92E61"/>
    <w:rsid w:val="00E95CBE"/>
    <w:rsid w:val="00EB6285"/>
    <w:rsid w:val="00EC3688"/>
    <w:rsid w:val="00ED131F"/>
    <w:rsid w:val="00EE35C3"/>
    <w:rsid w:val="00EF72D4"/>
    <w:rsid w:val="00F744FF"/>
    <w:rsid w:val="033805B0"/>
    <w:rsid w:val="051A6F66"/>
    <w:rsid w:val="06C71CAD"/>
    <w:rsid w:val="0F5E5E36"/>
    <w:rsid w:val="103C64D7"/>
    <w:rsid w:val="139C508B"/>
    <w:rsid w:val="16C64742"/>
    <w:rsid w:val="180E64B6"/>
    <w:rsid w:val="18D72D4C"/>
    <w:rsid w:val="1B2052C2"/>
    <w:rsid w:val="1E751D74"/>
    <w:rsid w:val="21AF321F"/>
    <w:rsid w:val="22E860D5"/>
    <w:rsid w:val="26F84146"/>
    <w:rsid w:val="2BD72997"/>
    <w:rsid w:val="2DFE47DE"/>
    <w:rsid w:val="35FA3A45"/>
    <w:rsid w:val="3A0D3C40"/>
    <w:rsid w:val="3A413ED0"/>
    <w:rsid w:val="3AA65E47"/>
    <w:rsid w:val="3B0D3C9B"/>
    <w:rsid w:val="3B4846E0"/>
    <w:rsid w:val="402550B0"/>
    <w:rsid w:val="40ED6CDC"/>
    <w:rsid w:val="41E10C70"/>
    <w:rsid w:val="456C42B5"/>
    <w:rsid w:val="46D777C5"/>
    <w:rsid w:val="47FB61A8"/>
    <w:rsid w:val="4E65507F"/>
    <w:rsid w:val="4F6169D5"/>
    <w:rsid w:val="541352A2"/>
    <w:rsid w:val="54887364"/>
    <w:rsid w:val="5A7659A8"/>
    <w:rsid w:val="5AF216BE"/>
    <w:rsid w:val="5C781E03"/>
    <w:rsid w:val="606C7D42"/>
    <w:rsid w:val="6124254A"/>
    <w:rsid w:val="638750A9"/>
    <w:rsid w:val="6425352A"/>
    <w:rsid w:val="6A7B5170"/>
    <w:rsid w:val="6DD12F52"/>
    <w:rsid w:val="740F1765"/>
    <w:rsid w:val="757D16DE"/>
    <w:rsid w:val="75C70985"/>
    <w:rsid w:val="77985644"/>
    <w:rsid w:val="7A04053D"/>
    <w:rsid w:val="7E896E67"/>
    <w:rsid w:val="7F51279C"/>
    <w:rsid w:val="7F7D6321"/>
    <w:rsid w:val="7FC03D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semiHidden/>
    <w:qFormat/>
    <w:uiPriority w:val="0"/>
  </w:style>
  <w:style w:type="character" w:customStyle="1" w:styleId="9">
    <w:name w:val="批注框文本 Char"/>
    <w:link w:val="2"/>
    <w:semiHidden/>
    <w:qFormat/>
    <w:uiPriority w:val="99"/>
    <w:rPr>
      <w:kern w:val="2"/>
      <w:sz w:val="18"/>
      <w:szCs w:val="18"/>
    </w:rPr>
  </w:style>
  <w:style w:type="character" w:customStyle="1" w:styleId="10">
    <w:name w:val="页眉 Char"/>
    <w:link w:val="4"/>
    <w:qFormat/>
    <w:uiPriority w:val="99"/>
    <w:rPr>
      <w:kern w:val="2"/>
      <w:sz w:val="18"/>
      <w:szCs w:val="18"/>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111表格"/>
    <w:basedOn w:val="1"/>
    <w:link w:val="13"/>
    <w:qFormat/>
    <w:uiPriority w:val="0"/>
    <w:pPr>
      <w:jc w:val="center"/>
    </w:pPr>
    <w:rPr>
      <w:color w:val="C00000"/>
      <w:szCs w:val="21"/>
    </w:rPr>
  </w:style>
  <w:style w:type="character" w:customStyle="1" w:styleId="13">
    <w:name w:val="111表格 Char"/>
    <w:link w:val="12"/>
    <w:qFormat/>
    <w:uiPriority w:val="0"/>
    <w:rPr>
      <w:color w:val="C00000"/>
      <w:kern w:val="2"/>
      <w:sz w:val="21"/>
      <w:szCs w:val="21"/>
    </w:rPr>
  </w:style>
  <w:style w:type="paragraph" w:customStyle="1" w:styleId="14">
    <w:name w:val="正文的格式"/>
    <w:basedOn w:val="1"/>
    <w:qFormat/>
    <w:uiPriority w:val="0"/>
    <w:pPr>
      <w:spacing w:line="360" w:lineRule="auto"/>
      <w:ind w:firstLine="200" w:firstLineChars="200"/>
    </w:pPr>
    <w:rPr>
      <w:rFonts w:eastAsia="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cwinet</Company>
  <Pages>9</Pages>
  <Words>2146</Words>
  <Characters>2371</Characters>
  <Lines>19</Lines>
  <Paragraphs>5</Paragraphs>
  <TotalTime>4</TotalTime>
  <ScaleCrop>false</ScaleCrop>
  <LinksUpToDate>false</LinksUpToDate>
  <CharactersWithSpaces>2751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2017-11-23T09:03:00Z</dcterms:created>
  <dc:creator>qf</dc:creator>
  <cp:lastModifiedBy>王晓丹</cp:lastModifiedBy>
  <cp:lastPrinted>2023-05-09T01:28:00Z</cp:lastPrinted>
  <dcterms:modified xsi:type="dcterms:W3CDTF">2023-06-12T02:36:27Z</dcterms:modified>
  <dc:title>附件：</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3D15CC7B540F4E5095A89097F1D9BF3E_13</vt:lpwstr>
  </property>
</Properties>
</file>