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F3E96">
      <w:pPr>
        <w:spacing w:after="0"/>
        <w:jc w:val="center"/>
        <w:rPr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沙县区城区公共管网供水价格调整</w:t>
      </w:r>
    </w:p>
    <w:p w14:paraId="3AE06D03">
      <w:pPr>
        <w:spacing w:after="0"/>
        <w:jc w:val="center"/>
        <w:rPr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社会稳定风险评估问卷调查表</w:t>
      </w:r>
    </w:p>
    <w:p w14:paraId="02B84D5F">
      <w:pPr>
        <w:spacing w:after="160"/>
        <w:rPr>
          <w:rFonts w:ascii="仿宋_GB2312" w:hAnsi="仿宋_GB2312" w:eastAsia="仿宋_GB2312"/>
          <w:sz w:val="28"/>
          <w:lang w:eastAsia="zh-CN"/>
        </w:rPr>
      </w:pPr>
      <w:r>
        <w:rPr>
          <w:rFonts w:ascii="仿宋_GB2312" w:hAnsi="仿宋_GB2312" w:eastAsia="仿宋_GB2312"/>
          <w:sz w:val="28"/>
          <w:lang w:eastAsia="zh-CN"/>
        </w:rPr>
        <w:t>姓名：                      所在街道（社区）：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12EE7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9D9EE5">
            <w:pPr>
              <w:spacing w:after="80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lang w:eastAsia="zh-CN"/>
              </w:rPr>
              <w:t>1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您的性别：</w:t>
            </w:r>
          </w:p>
          <w:p w14:paraId="216C4BC2">
            <w:pPr>
              <w:spacing w:after="40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lang w:eastAsia="zh-CN"/>
              </w:rPr>
              <w:t>□  男    □  女</w:t>
            </w:r>
          </w:p>
        </w:tc>
      </w:tr>
    </w:tbl>
    <w:p w14:paraId="09E308F3">
      <w:pPr>
        <w:spacing w:after="0"/>
        <w:rPr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6CC6E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44C01">
            <w:pPr>
              <w:spacing w:after="80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lang w:eastAsia="zh-CN"/>
              </w:rPr>
              <w:t>2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您的年龄：</w:t>
            </w:r>
          </w:p>
          <w:p w14:paraId="3166E86A">
            <w:pPr>
              <w:spacing w:after="40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lang w:eastAsia="zh-CN"/>
              </w:rPr>
              <w:t>□ 18-35周岁    □ 36-59周岁    □ 60周岁以上</w:t>
            </w:r>
          </w:p>
        </w:tc>
      </w:tr>
    </w:tbl>
    <w:p w14:paraId="0B69CBAC">
      <w:pPr>
        <w:spacing w:after="0"/>
        <w:rPr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11DCEB15"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6FA18">
            <w:pPr>
              <w:spacing w:after="80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lang w:eastAsia="zh-CN"/>
              </w:rPr>
              <w:t>3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您的身份：</w:t>
            </w:r>
          </w:p>
          <w:p w14:paraId="2807386E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城区居民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工业园区企业及商户</w:t>
            </w:r>
          </w:p>
          <w:p w14:paraId="5878EBA8">
            <w:pPr>
              <w:spacing w:after="40"/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行政事业单位及公益单位人员    </w:t>
            </w:r>
            <w:r>
              <w:rPr>
                <w:rFonts w:hint="eastAsia" w:ascii="仿宋_GB2312" w:hAnsi="仿宋_GB2312" w:eastAsia="仿宋_GB2312"/>
                <w:sz w:val="28"/>
              </w:rPr>
              <w:t>□</w:t>
            </w:r>
            <w:r>
              <w:rPr>
                <w:rFonts w:ascii="仿宋_GB2312" w:hAnsi="仿宋_GB2312" w:eastAsia="仿宋_GB2312"/>
                <w:sz w:val="28"/>
              </w:rPr>
              <w:t>其他社会人员</w:t>
            </w:r>
          </w:p>
        </w:tc>
      </w:tr>
    </w:tbl>
    <w:p w14:paraId="2CA56871">
      <w:pPr>
        <w:spacing w:after="0"/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2BAF8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13F59">
            <w:pPr>
              <w:spacing w:after="80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8"/>
                <w:lang w:eastAsia="zh-CN"/>
              </w:rPr>
              <w:t>4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您期望本次居民生活用水价格调整到什么水平（现行基础水价1.40元/吨）：</w:t>
            </w:r>
          </w:p>
          <w:p w14:paraId="07530C2B">
            <w:pPr>
              <w:spacing w:after="40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调整为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1.7-1.8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元/吨</w:t>
            </w:r>
          </w:p>
          <w:p w14:paraId="51BAE379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调整为1.8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-1.9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元/吨   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调整为1.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9-2.0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元/吨</w:t>
            </w:r>
          </w:p>
        </w:tc>
      </w:tr>
    </w:tbl>
    <w:p w14:paraId="75056B7E">
      <w:pPr>
        <w:spacing w:after="0"/>
        <w:rPr>
          <w:rFonts w:eastAsia="宋体"/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1E4A0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A8A8A">
            <w:pPr>
              <w:spacing w:after="8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5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您认为水价调整是否需要进行社会稳定风险评估：</w:t>
            </w:r>
          </w:p>
          <w:p w14:paraId="515908DB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需要进行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不需要进行</w:t>
            </w:r>
          </w:p>
        </w:tc>
      </w:tr>
    </w:tbl>
    <w:p w14:paraId="385A673A">
      <w:pPr>
        <w:spacing w:after="0"/>
        <w:rPr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29931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F12BF">
            <w:pPr>
              <w:spacing w:after="8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6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您认为本次水价调整的社会风险影响程度如何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：</w:t>
            </w:r>
          </w:p>
          <w:p w14:paraId="4FC40167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□无风险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□低风险</w:t>
            </w:r>
          </w:p>
          <w:p w14:paraId="72B26A01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□中风险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□高风险</w:t>
            </w:r>
          </w:p>
        </w:tc>
      </w:tr>
    </w:tbl>
    <w:p w14:paraId="48477A8E">
      <w:pPr>
        <w:spacing w:after="0"/>
        <w:rPr>
          <w:lang w:eastAsia="zh-CN"/>
        </w:rPr>
      </w:pPr>
      <w:bookmarkStart w:id="0" w:name="_GoBack"/>
      <w:bookmarkEnd w:id="0"/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6D46F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AB5B1">
            <w:pPr>
              <w:spacing w:after="8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7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您认为本次水价调整可能存在的主要风险隐患有哪些【多选题】：</w:t>
            </w:r>
          </w:p>
          <w:p w14:paraId="6F592A4B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无明显风险隐患   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调价超出部分群众承受能力</w:t>
            </w:r>
          </w:p>
          <w:p w14:paraId="69233848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低收入、特困群体保障不足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程序不合规、公众参与不足</w:t>
            </w:r>
          </w:p>
          <w:p w14:paraId="69493802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</w:rPr>
              <w:t>□</w:t>
            </w:r>
            <w:r>
              <w:rPr>
                <w:rFonts w:ascii="仿宋_GB2312" w:hAnsi="仿宋_GB2312" w:eastAsia="仿宋_GB2312"/>
                <w:sz w:val="28"/>
              </w:rPr>
              <w:t>其他：</w:t>
            </w:r>
            <w:r>
              <w:rPr>
                <w:rFonts w:ascii="仿宋_GB2312" w:hAnsi="仿宋_GB2312" w:eastAsia="仿宋_GB2312"/>
                <w:sz w:val="28"/>
                <w:u w:val="single"/>
                <w:lang w:eastAsia="zh-CN"/>
              </w:rPr>
              <w:t xml:space="preserve"> </w:t>
            </w:r>
          </w:p>
        </w:tc>
      </w:tr>
    </w:tbl>
    <w:p w14:paraId="7EDE13D2">
      <w:pPr>
        <w:spacing w:after="0"/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02E2F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87353">
            <w:pPr>
              <w:spacing w:after="8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8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水价调整对您生产生活经济负担的影响程度如何：</w:t>
            </w:r>
          </w:p>
          <w:p w14:paraId="050E3389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 无影响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  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 轻微影响</w:t>
            </w:r>
          </w:p>
          <w:p w14:paraId="274A84A4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 有一定影响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□ 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影响较大</w:t>
            </w:r>
          </w:p>
        </w:tc>
      </w:tr>
    </w:tbl>
    <w:p w14:paraId="19A65787">
      <w:pPr>
        <w:spacing w:after="0"/>
        <w:rPr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59F28072"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792C8">
            <w:pPr>
              <w:spacing w:after="8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9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您认为政府在推进水价调整过程中，最应该做好哪项工作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【多选题】：</w:t>
            </w:r>
          </w:p>
          <w:p w14:paraId="5ACBAEF5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□充分公开调价信息和依据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□广泛听取公众意见</w:t>
            </w:r>
          </w:p>
          <w:p w14:paraId="63801594">
            <w:pPr>
              <w:spacing w:after="40"/>
              <w:rPr>
                <w:rFonts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□对困难群体给予补贴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  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□加强供水服务质量监管</w:t>
            </w:r>
          </w:p>
          <w:p w14:paraId="7547B0C2">
            <w:pPr>
              <w:spacing w:after="4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其他：</w:t>
            </w:r>
          </w:p>
        </w:tc>
      </w:tr>
    </w:tbl>
    <w:p w14:paraId="5B3FC432">
      <w:pPr>
        <w:spacing w:after="0"/>
        <w:rPr>
          <w:rFonts w:eastAsia="宋体"/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6B51F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5BAEB">
            <w:pPr>
              <w:spacing w:after="80"/>
              <w:ind w:right="-152" w:rightChars="-69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10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您认为水价调整后，供水企业应重点提升哪些方面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【多选题】：</w:t>
            </w:r>
          </w:p>
          <w:p w14:paraId="3392F8E5">
            <w:pPr>
              <w:spacing w:after="4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□水质达标率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□供水稳定性 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 xml:space="preserve">  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□客户服务响应速度</w:t>
            </w:r>
          </w:p>
          <w:p w14:paraId="5FCE5AEE">
            <w:pPr>
              <w:spacing w:after="40"/>
              <w:rPr>
                <w:rFonts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□管网更新改造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 xml:space="preserve">□缴费渠道多元化 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</w:t>
            </w:r>
          </w:p>
          <w:p w14:paraId="194D9E4A">
            <w:pPr>
              <w:spacing w:after="40"/>
              <w:rPr>
                <w:rFonts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□其他：</w:t>
            </w:r>
          </w:p>
        </w:tc>
      </w:tr>
    </w:tbl>
    <w:p w14:paraId="5749D548">
      <w:pPr>
        <w:spacing w:after="0"/>
        <w:rPr>
          <w:lang w:eastAsia="zh-CN"/>
        </w:rPr>
      </w:pP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 w14:paraId="7B7F1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B8216">
            <w:pPr>
              <w:spacing w:after="80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11</w:t>
            </w:r>
            <w:r>
              <w:rPr>
                <w:rFonts w:hint="eastAsia" w:ascii="仿宋_GB2312" w:hAnsi="仿宋_GB2312" w:eastAsia="仿宋_GB2312"/>
                <w:sz w:val="28"/>
                <w:lang w:val="en-US" w:eastAsia="zh-CN"/>
              </w:rPr>
              <w:t>.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>水价调整实施后，您的配合态度是：</w:t>
            </w:r>
          </w:p>
          <w:p w14:paraId="7E759E87">
            <w:pPr>
              <w:spacing w:after="40"/>
              <w:rPr>
                <w:rFonts w:ascii="仿宋_GB2312" w:hAns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□非常支持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□一般支持</w:t>
            </w:r>
            <w:r>
              <w:rPr>
                <w:rFonts w:ascii="仿宋_GB2312" w:hAnsi="仿宋_GB2312" w:eastAsia="仿宋_GB2312"/>
                <w:sz w:val="28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/>
                <w:sz w:val="28"/>
                <w:lang w:eastAsia="zh-CN"/>
              </w:rPr>
              <w:t>□不太支持</w:t>
            </w:r>
          </w:p>
        </w:tc>
      </w:tr>
    </w:tbl>
    <w:p w14:paraId="26D5EFBF">
      <w:pPr>
        <w:spacing w:after="0"/>
        <w:rPr>
          <w:lang w:eastAsia="zh-CN"/>
        </w:rPr>
      </w:pPr>
    </w:p>
    <w:sectPr>
      <w:pgSz w:w="11906" w:h="16838"/>
      <w:pgMar w:top="2098" w:right="1587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4582"/>
    <w:rsid w:val="00283F0B"/>
    <w:rsid w:val="00287BFB"/>
    <w:rsid w:val="0029639D"/>
    <w:rsid w:val="00326F90"/>
    <w:rsid w:val="00345FF3"/>
    <w:rsid w:val="00405288"/>
    <w:rsid w:val="0055628F"/>
    <w:rsid w:val="005811CB"/>
    <w:rsid w:val="00771EAD"/>
    <w:rsid w:val="008869AD"/>
    <w:rsid w:val="008A49E2"/>
    <w:rsid w:val="009B0453"/>
    <w:rsid w:val="00A77C1C"/>
    <w:rsid w:val="00AA1D8D"/>
    <w:rsid w:val="00AC3A9F"/>
    <w:rsid w:val="00B47730"/>
    <w:rsid w:val="00CB0664"/>
    <w:rsid w:val="00D72D86"/>
    <w:rsid w:val="00E81CC8"/>
    <w:rsid w:val="00FA4C27"/>
    <w:rsid w:val="00FC693F"/>
    <w:rsid w:val="02251F5E"/>
    <w:rsid w:val="29BC301D"/>
    <w:rsid w:val="3DA556B2"/>
    <w:rsid w:val="553C2C6C"/>
    <w:rsid w:val="5A9F3B06"/>
    <w:rsid w:val="6B6878B4"/>
    <w:rsid w:val="74C6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Balloon Text"/>
    <w:basedOn w:val="1"/>
    <w:link w:val="165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字符"/>
    <w:basedOn w:val="133"/>
    <w:link w:val="26"/>
    <w:qFormat/>
    <w:uiPriority w:val="99"/>
  </w:style>
  <w:style w:type="character" w:customStyle="1" w:styleId="137">
    <w:name w:val="页脚 字符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3"/>
    <w:link w:val="19"/>
    <w:qFormat/>
    <w:uiPriority w:val="99"/>
  </w:style>
  <w:style w:type="character" w:customStyle="1" w:styleId="146">
    <w:name w:val="正文文本 2 字符"/>
    <w:basedOn w:val="133"/>
    <w:link w:val="29"/>
    <w:qFormat/>
    <w:uiPriority w:val="99"/>
  </w:style>
  <w:style w:type="character" w:customStyle="1" w:styleId="147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批注框文本 字符"/>
    <w:basedOn w:val="133"/>
    <w:link w:val="2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DDFD6E-7DD1-4F14-8C68-2FB078A70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588</Characters>
  <Lines>5</Lines>
  <Paragraphs>1</Paragraphs>
  <TotalTime>14</TotalTime>
  <ScaleCrop>false</ScaleCrop>
  <LinksUpToDate>false</LinksUpToDate>
  <CharactersWithSpaces>749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而山</cp:lastModifiedBy>
  <cp:lastPrinted>2026-10-26T09:52:00Z</cp:lastPrinted>
  <dcterms:modified xsi:type="dcterms:W3CDTF">2026-10-28T02:39:24Z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5B8830A40B6F46A0B1F376B21D06EC1C_13</vt:lpwstr>
  </property>
  <property fmtid="{D5CDD505-2E9C-101B-9397-08002B2CF9AE}" pid="4" name="KSOTemplateDocerSaveRecord">
    <vt:lpwstr>eyJoZGlkIjoiYTFmOGVlMGRkZTg2Njk0Njc0NjQ4MGJiNDQwNjNlOTQiLCJ1c2VySWQiOiI1NTMwMTY5MjQifQ==</vt:lpwstr>
  </property>
</Properties>
</file>