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spacing w:val="-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sz w:val="36"/>
          <w:szCs w:val="36"/>
          <w:lang w:eastAsia="zh-CN"/>
        </w:rPr>
        <w:t>确认严华长、张子潮等</w:t>
      </w:r>
      <w:r>
        <w:rPr>
          <w:rFonts w:hint="default" w:ascii="Times New Roman" w:hAnsi="Times New Roman" w:eastAsia="方正小标宋简体" w:cs="Times New Roman"/>
          <w:bCs/>
          <w:spacing w:val="-20"/>
          <w:sz w:val="36"/>
          <w:szCs w:val="36"/>
          <w:lang w:val="en-US" w:eastAsia="zh-CN"/>
        </w:rPr>
        <w:t>3位</w:t>
      </w:r>
      <w:r>
        <w:rPr>
          <w:rFonts w:hint="default" w:ascii="Times New Roman" w:hAnsi="Times New Roman" w:eastAsia="方正小标宋简体" w:cs="Times New Roman"/>
          <w:bCs/>
          <w:spacing w:val="-20"/>
          <w:sz w:val="36"/>
          <w:szCs w:val="36"/>
        </w:rPr>
        <w:t>同志初级职务任职资格人员名单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tbl>
      <w:tblPr>
        <w:tblStyle w:val="3"/>
        <w:tblpPr w:leftFromText="180" w:rightFromText="180" w:vertAnchor="text" w:horzAnchor="page" w:tblpXSpec="center" w:tblpY="34"/>
        <w:tblOverlap w:val="never"/>
        <w:tblW w:w="9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78"/>
        <w:gridCol w:w="1027"/>
        <w:gridCol w:w="473"/>
        <w:gridCol w:w="2397"/>
        <w:gridCol w:w="1315"/>
        <w:gridCol w:w="1362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严华长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1997.05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三明市沙县区国有林场有限公司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林业技术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张子潮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1997.08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三明市沙县区国有林场有限公司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木材加工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技术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曹文煜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1999.08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三明市沙县区国有林场有限公司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林业技术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2024-06-17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433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2024-06-20T02:28:02Z</dcterms:created>
  <dc:creator>Administrator</dc:creator>
  <cp:lastModifiedBy>Administrator</cp:lastModifiedBy>
  <dcterms:modified xsi:type="dcterms:W3CDTF">2024-06-20T02:28:08Z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29ABE0C353FE4D1E90DEA8A3E7E94AD1_12</vt:lpwstr>
  </property>
</Properties>
</file>