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240" w:lineRule="auto"/>
        <w:rPr>
          <w:rFonts w:ascii="Times New Roman" w:hAnsi="Times New Roman" w:eastAsia="黑体" w:cs="Times New Roman"/>
          <w:b w:val="0"/>
          <w:bCs/>
          <w:sz w:val="32"/>
          <w:szCs w:val="32"/>
        </w:rPr>
      </w:pPr>
      <w:bookmarkStart w:id="0" w:name="_Toc16210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附件2</w:t>
      </w:r>
      <w:bookmarkEnd w:id="0"/>
      <w:bookmarkStart w:id="1" w:name="_GoBack"/>
      <w:bookmarkEnd w:id="1"/>
    </w:p>
    <w:p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三明市沙县区地类调节系数表</w:t>
      </w:r>
    </w:p>
    <w:tbl>
      <w:tblPr>
        <w:tblStyle w:val="6"/>
        <w:tblW w:w="0" w:type="auto"/>
        <w:jc w:val="center"/>
        <w:tblBorders>
          <w:top w:val="single" w:color="auto" w:sz="2" w:space="0"/>
          <w:left w:val="single" w:color="auto" w:sz="4" w:space="0"/>
          <w:bottom w:val="single" w:color="auto" w:sz="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1"/>
        <w:gridCol w:w="1759"/>
        <w:gridCol w:w="8148"/>
      </w:tblGrid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8"/>
                <w:szCs w:val="28"/>
              </w:rPr>
              <w:t>地类名称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8"/>
                <w:szCs w:val="28"/>
              </w:rPr>
              <w:t>调节系数</w:t>
            </w:r>
          </w:p>
        </w:tc>
        <w:tc>
          <w:tcPr>
            <w:tcW w:w="814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耕地（永久基本农田）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1.0</w:t>
            </w:r>
          </w:p>
        </w:tc>
        <w:tc>
          <w:tcPr>
            <w:tcW w:w="814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  <w:r>
              <w:rPr>
                <w:rFonts w:hint="eastAsia" w:cs="Times New Roman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耕地（含农村道路/坑塘水面/沟渠/设施农用地/田坎）</w:t>
            </w:r>
            <w:r>
              <w:rPr>
                <w:rFonts w:hint="eastAsia" w:cs="Times New Roman"/>
                <w:kern w:val="0"/>
                <w:sz w:val="28"/>
                <w:szCs w:val="28"/>
                <w:lang w:eastAsia="zh-CN"/>
              </w:rPr>
              <w:t>为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1.0</w:t>
            </w:r>
          </w:p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2</w:t>
            </w:r>
            <w:r>
              <w:rPr>
                <w:rFonts w:hint="eastAsia" w:cs="Times New Roman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永久基本农田系数为1.0</w:t>
            </w: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除耕地以外的农用地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0.46</w:t>
            </w:r>
          </w:p>
        </w:tc>
        <w:tc>
          <w:tcPr>
            <w:tcW w:w="814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除农村道路/坑塘水面/沟渠/设施农用地/田坎以外的农用地</w:t>
            </w:r>
            <w:r>
              <w:rPr>
                <w:rFonts w:hint="eastAsia" w:cs="Times New Roman"/>
                <w:kern w:val="0"/>
                <w:sz w:val="28"/>
                <w:szCs w:val="28"/>
                <w:lang w:eastAsia="zh-CN"/>
              </w:rPr>
              <w:t>为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0.46</w:t>
            </w: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建设用地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1.0</w:t>
            </w:r>
          </w:p>
        </w:tc>
        <w:tc>
          <w:tcPr>
            <w:tcW w:w="814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4" w:space="0"/>
            <w:bottom w:val="single" w:color="auto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6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未利用地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0.1</w:t>
            </w:r>
          </w:p>
        </w:tc>
        <w:tc>
          <w:tcPr>
            <w:tcW w:w="814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</w:tbl>
    <w:p>
      <w:pPr>
        <w:pStyle w:val="5"/>
      </w:pPr>
    </w:p>
    <w:p>
      <w:pPr>
        <w:rPr>
          <w:rFonts w:ascii="仿宋_GB2312" w:eastAsia="仿宋_GB2312"/>
          <w:sz w:val="32"/>
        </w:rPr>
      </w:pPr>
    </w:p>
    <w:p/>
    <w:sectPr>
      <w:pgSz w:w="16838" w:h="11906" w:orient="landscape"/>
      <w:pgMar w:top="1800" w:right="1100" w:bottom="1800" w:left="189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EFF" w:usb1="4000785B" w:usb2="00000001" w:usb3="00000000" w:csb0="400001BF" w:csb1="DFF7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7020304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251BE6"/>
    <w:rsid w:val="00265782"/>
    <w:rsid w:val="025067C9"/>
    <w:rsid w:val="025634E9"/>
    <w:rsid w:val="04364D58"/>
    <w:rsid w:val="04E15CC7"/>
    <w:rsid w:val="05D02DA4"/>
    <w:rsid w:val="06317022"/>
    <w:rsid w:val="06987C65"/>
    <w:rsid w:val="073A231C"/>
    <w:rsid w:val="08481441"/>
    <w:rsid w:val="08961961"/>
    <w:rsid w:val="09655E7E"/>
    <w:rsid w:val="09C42164"/>
    <w:rsid w:val="0DA35C9B"/>
    <w:rsid w:val="0E45185D"/>
    <w:rsid w:val="0EB53535"/>
    <w:rsid w:val="10FF102B"/>
    <w:rsid w:val="11FA76AA"/>
    <w:rsid w:val="12357996"/>
    <w:rsid w:val="13344FC6"/>
    <w:rsid w:val="149F72FF"/>
    <w:rsid w:val="14FD1FE9"/>
    <w:rsid w:val="16205B67"/>
    <w:rsid w:val="17096ED8"/>
    <w:rsid w:val="175B0EB0"/>
    <w:rsid w:val="1A2D05A7"/>
    <w:rsid w:val="1A3F7E66"/>
    <w:rsid w:val="1A461EC1"/>
    <w:rsid w:val="1AC1488E"/>
    <w:rsid w:val="1BEC4295"/>
    <w:rsid w:val="1C4A42AF"/>
    <w:rsid w:val="1EF047B5"/>
    <w:rsid w:val="1F087674"/>
    <w:rsid w:val="1F74289A"/>
    <w:rsid w:val="20B57E02"/>
    <w:rsid w:val="20CF534B"/>
    <w:rsid w:val="21BC5D33"/>
    <w:rsid w:val="2289170A"/>
    <w:rsid w:val="240C56DB"/>
    <w:rsid w:val="245F461A"/>
    <w:rsid w:val="258B355B"/>
    <w:rsid w:val="28EE771F"/>
    <w:rsid w:val="29347789"/>
    <w:rsid w:val="2D853C0E"/>
    <w:rsid w:val="2E2E3BD2"/>
    <w:rsid w:val="2E931F9A"/>
    <w:rsid w:val="2EB45717"/>
    <w:rsid w:val="2F03398E"/>
    <w:rsid w:val="30046FCF"/>
    <w:rsid w:val="30251BE6"/>
    <w:rsid w:val="30DC132D"/>
    <w:rsid w:val="31162A55"/>
    <w:rsid w:val="339905B4"/>
    <w:rsid w:val="3482694A"/>
    <w:rsid w:val="349D330C"/>
    <w:rsid w:val="350D0B9B"/>
    <w:rsid w:val="360A3F67"/>
    <w:rsid w:val="36DA18BE"/>
    <w:rsid w:val="379E7DAB"/>
    <w:rsid w:val="37A45BCA"/>
    <w:rsid w:val="3A6F1C7F"/>
    <w:rsid w:val="3B335B4A"/>
    <w:rsid w:val="3B766C72"/>
    <w:rsid w:val="3C446392"/>
    <w:rsid w:val="3CC10817"/>
    <w:rsid w:val="3D1F4E3B"/>
    <w:rsid w:val="3D8A65B5"/>
    <w:rsid w:val="3E36710D"/>
    <w:rsid w:val="405B38BB"/>
    <w:rsid w:val="40C80006"/>
    <w:rsid w:val="43A576C5"/>
    <w:rsid w:val="44C14580"/>
    <w:rsid w:val="44E4113D"/>
    <w:rsid w:val="46202F76"/>
    <w:rsid w:val="463D22FF"/>
    <w:rsid w:val="489C5C48"/>
    <w:rsid w:val="49893B4E"/>
    <w:rsid w:val="4B641ABA"/>
    <w:rsid w:val="4B9E7CA8"/>
    <w:rsid w:val="4EBD539B"/>
    <w:rsid w:val="4F8D4572"/>
    <w:rsid w:val="4FC25CE0"/>
    <w:rsid w:val="50BD11FB"/>
    <w:rsid w:val="545401C7"/>
    <w:rsid w:val="55D015FE"/>
    <w:rsid w:val="58005664"/>
    <w:rsid w:val="581E2659"/>
    <w:rsid w:val="590A0F1C"/>
    <w:rsid w:val="59327DA1"/>
    <w:rsid w:val="599B3F1F"/>
    <w:rsid w:val="5AD326E9"/>
    <w:rsid w:val="5D7E52A4"/>
    <w:rsid w:val="5DC661E8"/>
    <w:rsid w:val="5DCA794F"/>
    <w:rsid w:val="5DDB4014"/>
    <w:rsid w:val="5DE13594"/>
    <w:rsid w:val="5E712C3D"/>
    <w:rsid w:val="5EDE229F"/>
    <w:rsid w:val="606F480E"/>
    <w:rsid w:val="60A745B1"/>
    <w:rsid w:val="612D4674"/>
    <w:rsid w:val="630E5415"/>
    <w:rsid w:val="647454AB"/>
    <w:rsid w:val="65391E23"/>
    <w:rsid w:val="65BE47D7"/>
    <w:rsid w:val="66396712"/>
    <w:rsid w:val="669116D0"/>
    <w:rsid w:val="66CB319F"/>
    <w:rsid w:val="67803C78"/>
    <w:rsid w:val="67AD29F2"/>
    <w:rsid w:val="68675A78"/>
    <w:rsid w:val="68C9123C"/>
    <w:rsid w:val="6941652D"/>
    <w:rsid w:val="6D244E12"/>
    <w:rsid w:val="6E4814D9"/>
    <w:rsid w:val="6FC05B78"/>
    <w:rsid w:val="70554068"/>
    <w:rsid w:val="705E02D7"/>
    <w:rsid w:val="70D16C70"/>
    <w:rsid w:val="71701192"/>
    <w:rsid w:val="72A30E07"/>
    <w:rsid w:val="73B05FC7"/>
    <w:rsid w:val="7411561D"/>
    <w:rsid w:val="74417381"/>
    <w:rsid w:val="74ED2594"/>
    <w:rsid w:val="772343CF"/>
    <w:rsid w:val="792B7D3C"/>
    <w:rsid w:val="79610113"/>
    <w:rsid w:val="79F2024E"/>
    <w:rsid w:val="7A803244"/>
    <w:rsid w:val="7AA32055"/>
    <w:rsid w:val="7B504189"/>
    <w:rsid w:val="FD76F429"/>
    <w:rsid w:val="FEDF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5">
    <w:name w:val="Body Text First Indent 2"/>
    <w:basedOn w:val="3"/>
    <w:next w:val="1"/>
    <w:qFormat/>
    <w:uiPriority w:val="0"/>
    <w:pPr>
      <w:ind w:firstLine="420" w:firstLineChars="200"/>
    </w:p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2026-09-07T19:47:00Z</dcterms:created>
  <dc:creator>魏太渲</dc:creator>
  <cp:lastModifiedBy>lyy</cp:lastModifiedBy>
  <cp:lastPrinted>2026-09-09T01:49:00Z</cp:lastPrinted>
  <dcterms:modified xsi:type="dcterms:W3CDTF">2026-09-17T16:18:44Z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ICV">
    <vt:lpwstr>45E6B3C1255741BB93DA9F6A2498E964</vt:lpwstr>
  </property>
</Properties>
</file>