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附件3：</w:t>
      </w:r>
    </w:p>
    <w:p>
      <w:pPr>
        <w:jc w:val="center"/>
        <w:rPr>
          <w:rFonts w:hint="eastAsia" w:ascii="Times New Roman" w:hAnsi="Times New Roman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z w:val="44"/>
          <w:szCs w:val="44"/>
          <w:lang w:val="en-US" w:eastAsia="zh-CN"/>
        </w:rPr>
        <w:t>选房流程</w:t>
      </w:r>
    </w:p>
    <w:p>
      <w:pP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0" w:leftChars="0" w:firstLine="640" w:firstLineChars="0"/>
        <w:textAlignment w:val="auto"/>
        <w:rPr>
          <w:rFonts w:hint="eastAsia" w:ascii="Times New Roman" w:hAnsi="Times New Roman" w:eastAsia="黑体" w:cs="黑体"/>
          <w:sz w:val="32"/>
          <w:szCs w:val="32"/>
        </w:rPr>
      </w:pPr>
      <w:r>
        <w:rPr>
          <w:rFonts w:hint="eastAsia" w:ascii="Times New Roman" w:hAnsi="Times New Roman" w:eastAsia="黑体" w:cs="黑体"/>
          <w:sz w:val="32"/>
          <w:szCs w:val="32"/>
        </w:rPr>
        <w:t>进入开盘</w:t>
      </w: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活动页面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>方式一：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关注“三明生态新城”微信公众号，点击“在线选房”菜单；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>方式二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：</w:t>
      </w:r>
      <w:r>
        <w:rPr>
          <w:rFonts w:hint="eastAsia" w:ascii="Times New Roman" w:hAnsi="Times New Roman" w:eastAsia="仿宋_GB2312" w:cs="仿宋_GB2312"/>
          <w:sz w:val="32"/>
          <w:szCs w:val="32"/>
        </w:rPr>
        <w:t>扫描二维码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直接进入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；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329690" cy="1301750"/>
            <wp:effectExtent l="0" t="0" r="1143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2"/>
                    <a:stretch>
                      <a:fillRect/>
                    </a:stretch>
                  </pic:blipFill>
                  <pic:spPr>
                    <a:xfrm>
                      <a:off x="0" y="0"/>
                      <a:ext cx="1338021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20" w:lineRule="exact"/>
        <w:jc w:val="center"/>
        <w:textAlignment w:val="auto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t>（公测与开盘选房二维码）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0" w:leftChars="0"/>
        <w:textAlignment w:val="auto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二、登录系统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输入电话、身份证号码（以初审通过人员已提交的信息为准），点击登录，查看活动协议，点击“同意”。</w:t>
      </w:r>
    </w:p>
    <w:p>
      <w:pPr>
        <w:jc w:val="center"/>
        <w:rPr>
          <w:rFonts w:hint="eastAsia" w:ascii="Times New Roman" w:hAnsi="Times New Roman" w:eastAsiaTheme="minorEastAsia"/>
          <w:lang w:eastAsia="zh-CN"/>
        </w:rPr>
      </w:pPr>
      <w:r>
        <w:rPr>
          <w:rFonts w:ascii="Times New Roman" w:hAnsi="Times New Roman"/>
        </w:rPr>
        <w:drawing>
          <wp:inline distT="0" distB="0" distL="0" distR="0">
            <wp:extent cx="1541780" cy="3338195"/>
            <wp:effectExtent l="0" t="0" r="127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bookmarkStart w:id="0" w:name="_GoBack"/>
      <w:r>
        <w:rPr>
          <w:rFonts w:hint="eastAsia" w:ascii="Times New Roman" w:hAnsi="Times New Roman" w:eastAsiaTheme="minorEastAsia"/>
          <w:lang w:eastAsia="zh-CN"/>
        </w:rPr>
        <w:drawing>
          <wp:inline distT="0" distB="0" distL="114300" distR="114300">
            <wp:extent cx="1541145" cy="3343275"/>
            <wp:effectExtent l="0" t="0" r="1905" b="952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left="0" w:leftChars="0" w:firstLine="640" w:firstLineChars="200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三、选房操作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1.进入活动界面，点击立即进入，进入选房界面（注：时间为示例，具体时间，房源以实际展示为准）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522730" cy="3299460"/>
            <wp:effectExtent l="0" t="0" r="12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drawing>
          <wp:inline distT="0" distB="0" distL="0" distR="0">
            <wp:extent cx="1530350" cy="3313430"/>
            <wp:effectExtent l="0" t="0" r="889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2.点击房源进行查看，确认房源信息后，点击“立即选择”。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550670" cy="33566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975" cy="33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drawing>
          <wp:inline distT="0" distB="0" distL="114300" distR="114300">
            <wp:extent cx="1547495" cy="3348990"/>
            <wp:effectExtent l="0" t="0" r="6985" b="3810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若意向房源已被选，系统会提示房源已选，可选择第二意向房源。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502410" cy="325247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3.实名认证。签署同意书前，将进行实名认证，请认真阅读同意书内容。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602740" cy="34690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41" cy="3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599565" cy="3463925"/>
            <wp:effectExtent l="0" t="0" r="63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686560" cy="3479165"/>
            <wp:effectExtent l="0" t="0" r="508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drawing>
          <wp:inline distT="0" distB="0" distL="114300" distR="114300">
            <wp:extent cx="1646555" cy="3392805"/>
            <wp:effectExtent l="0" t="0" r="14605" b="5715"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drawing>
          <wp:inline distT="0" distB="0" distL="0" distR="0">
            <wp:extent cx="1657350" cy="34175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151" cy="343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drawing>
          <wp:inline distT="0" distB="0" distL="0" distR="0">
            <wp:extent cx="1613535" cy="3408680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若实名认证不通过，会自动跳转进入人脸验证环节，人脸验证通过后即可签署同意书。</w:t>
      </w:r>
    </w:p>
    <w:p>
      <w:pPr>
        <w:jc w:val="center"/>
      </w:pPr>
      <w:r>
        <w:drawing>
          <wp:inline distT="0" distB="0" distL="114300" distR="114300">
            <wp:extent cx="1663065" cy="3599815"/>
            <wp:effectExtent l="0" t="0" r="13335" b="698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4.签署同意书。点击手写签名进入签署界面。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drawing>
          <wp:inline distT="0" distB="0" distL="0" distR="0">
            <wp:extent cx="1670050" cy="3443605"/>
            <wp:effectExtent l="0" t="0" r="635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107" cy="34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drawing>
          <wp:inline distT="0" distB="0" distL="0" distR="0">
            <wp:extent cx="1656080" cy="3416300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246" cy="34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drawing>
          <wp:inline distT="0" distB="0" distL="0" distR="0">
            <wp:extent cx="1588135" cy="33788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45" cy="337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657350" cy="341757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768" cy="342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1558925" cy="3375660"/>
            <wp:effectExtent l="0" t="0" r="3175" b="0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2743" cy="33826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114300" distR="114300">
            <wp:extent cx="1540510" cy="3337560"/>
            <wp:effectExtent l="0" t="0" r="2540" b="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4223" cy="334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5.填写验证码，确认签署，出现领取协议后表示签署成功。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200"/>
        <w:textAlignment w:val="auto"/>
        <w:rPr>
          <w:rFonts w:ascii="Times New Roman" w:hAnsi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B7B37F"/>
    <w:multiLevelType w:val="singleLevel"/>
    <w:tmpl w:val="50B7B37F"/>
    <w:lvl w:ilvl="0" w:tentative="0">
      <w:start w:val="1"/>
      <w:numFmt w:val="chineseCounting"/>
      <w:suff w:val="nothing"/>
      <w:lvlText w:val="%1、"/>
      <w:lvlJc w:val="left"/>
      <w:pPr>
        <w:ind w:left="-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C18"/>
    <w:rsid w:val="00133C86"/>
    <w:rsid w:val="001519DD"/>
    <w:rsid w:val="00392399"/>
    <w:rsid w:val="00706C18"/>
    <w:rsid w:val="009656B8"/>
    <w:rsid w:val="00BA7B89"/>
    <w:rsid w:val="00D62E75"/>
    <w:rsid w:val="00D7011B"/>
    <w:rsid w:val="00DF1FA5"/>
    <w:rsid w:val="00E7729F"/>
    <w:rsid w:val="00F30768"/>
    <w:rsid w:val="07F73EA2"/>
    <w:rsid w:val="186B2EA8"/>
    <w:rsid w:val="20C973B4"/>
    <w:rsid w:val="2259252D"/>
    <w:rsid w:val="284E0B0A"/>
    <w:rsid w:val="29EE5F33"/>
    <w:rsid w:val="30C20CAE"/>
    <w:rsid w:val="534A6178"/>
    <w:rsid w:val="77AF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qFormat="1" w:unhideWhenUsed="0" w:uiPriority="0" w:semiHidden="0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3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3">
    <w:name w:val="toc 7"/>
    <w:basedOn w:val="1"/>
    <w:next w:val="1"/>
    <w:qFormat/>
    <w:uiPriority w:val="0"/>
    <w:pPr>
      <w:ind w:left="2520"/>
    </w:p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字符"/>
    <w:basedOn w:val="8"/>
    <w:link w:val="4"/>
    <w:qFormat/>
    <w:uiPriority w:val="9"/>
    <w:rPr>
      <w:b/>
      <w:bCs/>
      <w:kern w:val="44"/>
      <w:sz w:val="44"/>
      <w:szCs w:val="4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DB479C-8A99-4C23-AF11-2669ADEE2A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89</Words>
  <Characters>512</Characters>
  <Lines>4</Lines>
  <Paragraphs>1</Paragraphs>
  <TotalTime>0</TotalTime>
  <ScaleCrop>false</ScaleCrop>
  <LinksUpToDate>false</LinksUpToDate>
  <CharactersWithSpaces>600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2021-07-07T03:14:00Z</dcterms:created>
  <dc:creator>蔡 浩辉</dc:creator>
  <cp:lastModifiedBy>Administrator</cp:lastModifiedBy>
  <dcterms:modified xsi:type="dcterms:W3CDTF">2021-07-08T00:49:18Z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B340DEF8CD7E4F69802597BC89AA07A7</vt:lpwstr>
  </property>
</Properties>
</file>